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B7" w:rsidRPr="00E57C2D" w:rsidRDefault="003F492E" w:rsidP="006078B7">
      <w:pPr>
        <w:pStyle w:val="NoSpacing"/>
      </w:pPr>
      <w:r w:rsidRPr="003F492E">
        <w:drawing>
          <wp:inline distT="0" distB="0" distL="0" distR="0">
            <wp:extent cx="1114425" cy="1114425"/>
            <wp:effectExtent l="19050" t="0" r="9525" b="0"/>
            <wp:docPr id="1" name="Picture 1" descr="NES_2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_2co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F16" w:rsidRPr="001C7F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5695950</wp:posOffset>
            </wp:positionH>
            <wp:positionV relativeFrom="page">
              <wp:posOffset>360045</wp:posOffset>
            </wp:positionV>
            <wp:extent cx="1504950" cy="990600"/>
            <wp:effectExtent l="19050" t="0" r="0" b="0"/>
            <wp:wrapNone/>
            <wp:docPr id="3" name="Picture 3" descr="ECU_pre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_press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8B7" w:rsidRPr="00E57C2D" w:rsidRDefault="006078B7" w:rsidP="006078B7">
      <w:pPr>
        <w:pStyle w:val="NoSpacing"/>
        <w:rPr>
          <w:b/>
        </w:rPr>
      </w:pPr>
    </w:p>
    <w:p w:rsidR="006078B7" w:rsidRDefault="006078B7" w:rsidP="000238BB">
      <w:pPr>
        <w:pStyle w:val="Title"/>
      </w:pPr>
    </w:p>
    <w:p w:rsidR="000238BB" w:rsidRDefault="00020F5D" w:rsidP="000238BB">
      <w:pPr>
        <w:pStyle w:val="Title"/>
      </w:pPr>
      <w:r>
        <w:t>Uncon</w:t>
      </w:r>
      <w:r w:rsidR="004109B4">
        <w:t>scious bias training: Hand-out 6</w:t>
      </w:r>
      <w:bookmarkStart w:id="0" w:name="_GoBack"/>
      <w:bookmarkEnd w:id="0"/>
    </w:p>
    <w:p w:rsidR="00020F5D" w:rsidRDefault="00C50ACA" w:rsidP="00EA2214">
      <w:pPr>
        <w:pStyle w:val="Heading2"/>
      </w:pPr>
      <w:r>
        <w:t>C</w:t>
      </w:r>
      <w:r w:rsidR="0065190D">
        <w:t>onfirmation bias</w:t>
      </w:r>
    </w:p>
    <w:p w:rsidR="001F4C06" w:rsidRPr="00E22965" w:rsidRDefault="00C37424" w:rsidP="002F23FA">
      <w:r>
        <w:t>People have a natural tendency to b</w:t>
      </w:r>
      <w:r w:rsidR="005C71EA" w:rsidRPr="00E22965">
        <w:t>e</w:t>
      </w:r>
      <w:r>
        <w:t xml:space="preserve"> selective in the evidence we listen to and the evidence</w:t>
      </w:r>
      <w:r w:rsidR="005C71EA" w:rsidRPr="00E22965">
        <w:t xml:space="preserve"> we disregard</w:t>
      </w:r>
      <w:r>
        <w:t>. We do this through the way we:</w:t>
      </w:r>
      <w:r w:rsidR="005C71EA" w:rsidRPr="00E22965">
        <w:t xml:space="preserve"> </w:t>
      </w:r>
    </w:p>
    <w:p w:rsidR="00C37424" w:rsidRDefault="00C37424" w:rsidP="009C01C7">
      <w:pPr>
        <w:pStyle w:val="ListParagraph"/>
        <w:numPr>
          <w:ilvl w:val="0"/>
          <w:numId w:val="3"/>
        </w:numPr>
        <w:ind w:left="709" w:hanging="425"/>
      </w:pPr>
      <w:r>
        <w:t>S</w:t>
      </w:r>
      <w:r w:rsidR="00E22965" w:rsidRPr="00E22965">
        <w:t>earch for information</w:t>
      </w:r>
    </w:p>
    <w:p w:rsidR="00C37424" w:rsidRDefault="00C37424" w:rsidP="00C37424">
      <w:pPr>
        <w:pStyle w:val="ListParagraph"/>
        <w:ind w:left="709"/>
      </w:pPr>
    </w:p>
    <w:p w:rsidR="00C37424" w:rsidRDefault="00E22965" w:rsidP="009C01C7">
      <w:pPr>
        <w:pStyle w:val="ListParagraph"/>
        <w:numPr>
          <w:ilvl w:val="0"/>
          <w:numId w:val="3"/>
        </w:numPr>
        <w:ind w:left="709" w:hanging="425"/>
      </w:pPr>
      <w:r w:rsidRPr="00E22965">
        <w:t>Interpret information</w:t>
      </w:r>
    </w:p>
    <w:p w:rsidR="00C37424" w:rsidRDefault="00C37424" w:rsidP="00C37424">
      <w:pPr>
        <w:pStyle w:val="ListParagraph"/>
      </w:pPr>
    </w:p>
    <w:p w:rsidR="00E22965" w:rsidRPr="00E22965" w:rsidRDefault="00E22965" w:rsidP="009C01C7">
      <w:pPr>
        <w:pStyle w:val="ListParagraph"/>
        <w:numPr>
          <w:ilvl w:val="0"/>
          <w:numId w:val="3"/>
        </w:numPr>
        <w:ind w:left="709" w:hanging="425"/>
      </w:pPr>
      <w:r w:rsidRPr="00E22965">
        <w:t>Remembering/recalling information</w:t>
      </w:r>
    </w:p>
    <w:p w:rsidR="001F4C06" w:rsidRDefault="005C71EA" w:rsidP="00C37424">
      <w:r w:rsidRPr="00E22965">
        <w:t>We prefer information which confirms what we know and believe and are more likely to overlook information which challenges or contradicts</w:t>
      </w:r>
      <w:r w:rsidR="00ED0BA9">
        <w:rPr>
          <w:rStyle w:val="FootnoteReference"/>
        </w:rPr>
        <w:footnoteReference w:id="1"/>
      </w:r>
      <w:r w:rsidR="00C37424">
        <w:t>.</w:t>
      </w:r>
      <w:r w:rsidRPr="00E22965">
        <w:t xml:space="preserve"> </w:t>
      </w:r>
    </w:p>
    <w:p w:rsidR="00C37424" w:rsidRDefault="0038405F" w:rsidP="0038405F">
      <w:pPr>
        <w:pStyle w:val="Heading2"/>
      </w:pPr>
      <w:r>
        <w:t>Confirmation bias in the way we view people</w:t>
      </w:r>
    </w:p>
    <w:p w:rsidR="001F4C06" w:rsidRDefault="005C71EA" w:rsidP="0038405F">
      <w:pPr>
        <w:jc w:val="center"/>
      </w:pPr>
      <w:r w:rsidRPr="002F23FA">
        <w:t>You meet someone and unconsciously categorise them</w:t>
      </w:r>
    </w:p>
    <w:p w:rsidR="0038405F" w:rsidRPr="002F23FA" w:rsidRDefault="00C47E81" w:rsidP="0038405F">
      <w:pPr>
        <w:jc w:val="center"/>
      </w:pPr>
      <w:r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" o:spid="_x0000_s1026" type="#_x0000_t67" style="position:absolute;left:0;text-align:left;margin-left:225.75pt;margin-top:14.55pt;width:18.75pt;height:1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" adj="10800" fillcolor="#4f81bd [3204]" strokecolor="#243f60 [1604]" strokeweight="2pt">
            <v:path arrowok="t"/>
          </v:shape>
        </w:pict>
      </w:r>
    </w:p>
    <w:p w:rsidR="001F4C06" w:rsidRDefault="005C71EA" w:rsidP="0038405F">
      <w:pPr>
        <w:jc w:val="center"/>
      </w:pPr>
      <w:r w:rsidRPr="002F23FA">
        <w:t>The stereotypes a</w:t>
      </w:r>
      <w:r w:rsidR="0038405F">
        <w:t>nd societal norms linked to those categories</w:t>
      </w:r>
      <w:r w:rsidRPr="002F23FA">
        <w:t xml:space="preserve"> are linked to that individual</w:t>
      </w:r>
    </w:p>
    <w:p w:rsidR="0038405F" w:rsidRPr="002F23FA" w:rsidRDefault="00C47E81" w:rsidP="0038405F">
      <w:pPr>
        <w:jc w:val="center"/>
      </w:pPr>
      <w:r>
        <w:rPr>
          <w:noProof/>
          <w:lang w:eastAsia="en-GB"/>
        </w:rPr>
        <w:pict>
          <v:shape id="Down Arrow 2" o:spid="_x0000_s1028" type="#_x0000_t67" style="position:absolute;left:0;text-align:left;margin-left:225.7pt;margin-top:17.5pt;width:18.75pt;height:1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" adj="10800" fillcolor="#4f81bd [3204]" strokecolor="#243f60 [1604]" strokeweight="2pt">
            <v:path arrowok="t"/>
          </v:shape>
        </w:pict>
      </w:r>
    </w:p>
    <w:p w:rsidR="001F4C06" w:rsidRDefault="005C71EA" w:rsidP="0038405F">
      <w:pPr>
        <w:jc w:val="center"/>
      </w:pPr>
      <w:r w:rsidRPr="002F23FA">
        <w:t>You are more likely to notice and remember their behaviour which</w:t>
      </w:r>
      <w:r w:rsidR="0038405F">
        <w:t xml:space="preserve"> is in keeping with the categories</w:t>
      </w:r>
      <w:r w:rsidRPr="002F23FA">
        <w:t xml:space="preserve"> into which you have placed them – thereby reinforcing your opinion of them in that category</w:t>
      </w:r>
      <w:r w:rsidR="0038405F">
        <w:t>. You are proving yourself to be correct.</w:t>
      </w:r>
    </w:p>
    <w:p w:rsidR="0038405F" w:rsidRPr="002F23FA" w:rsidRDefault="00C47E81" w:rsidP="0038405F">
      <w:pPr>
        <w:jc w:val="center"/>
      </w:pPr>
      <w:r>
        <w:rPr>
          <w:noProof/>
          <w:lang w:eastAsia="en-GB"/>
        </w:rPr>
        <w:pict>
          <v:shape id="Down Arrow 4" o:spid="_x0000_s1027" type="#_x0000_t67" style="position:absolute;left:0;text-align:left;margin-left:225.7pt;margin-top:15.9pt;width:18.75pt;height:15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" adj="10800" fillcolor="#4f81bd" strokecolor="#385d8a" strokeweight="2pt">
            <v:path arrowok="t"/>
          </v:shape>
        </w:pict>
      </w:r>
    </w:p>
    <w:p w:rsidR="001F4C06" w:rsidRPr="002F23FA" w:rsidRDefault="005C71EA" w:rsidP="0038405F">
      <w:pPr>
        <w:jc w:val="center"/>
      </w:pPr>
      <w:r w:rsidRPr="002F23FA">
        <w:t>You are less likely to notice and remember their behaviour which does not fit within the category</w:t>
      </w:r>
    </w:p>
    <w:p w:rsidR="009B7ADA" w:rsidRDefault="009B7ADA" w:rsidP="009B7ADA">
      <w:pPr>
        <w:pStyle w:val="Heading2"/>
      </w:pPr>
      <w:r>
        <w:lastRenderedPageBreak/>
        <w:t>Impact on decision making and behaviour</w:t>
      </w:r>
    </w:p>
    <w:p w:rsidR="009B7ADA" w:rsidRDefault="009B7ADA" w:rsidP="009B7ADA">
      <w:r>
        <w:t>There is potential for unconscious biases to impact on how we perceive others’ ability and how we remember the work they have undertaken and</w:t>
      </w:r>
      <w:r w:rsidR="00BA4772">
        <w:t xml:space="preserve"> what they have accomplished. For example</w:t>
      </w:r>
      <w:r>
        <w:t>:</w:t>
      </w:r>
    </w:p>
    <w:p w:rsidR="00AB3C8E" w:rsidRDefault="00AB3C8E" w:rsidP="00AB3C8E">
      <w:pPr>
        <w:pStyle w:val="Heading3"/>
      </w:pPr>
      <w:r>
        <w:t>Staff</w:t>
      </w:r>
    </w:p>
    <w:p w:rsidR="009B7ADA" w:rsidRDefault="009B7ADA" w:rsidP="009C01C7">
      <w:pPr>
        <w:pStyle w:val="ListParagraph"/>
        <w:numPr>
          <w:ilvl w:val="0"/>
          <w:numId w:val="5"/>
        </w:numPr>
        <w:ind w:left="709" w:hanging="425"/>
      </w:pPr>
      <w:r>
        <w:t>Who we talk about as being particularly good</w:t>
      </w:r>
      <w:r w:rsidR="009C01C7">
        <w:t>/bad</w:t>
      </w:r>
      <w:r>
        <w:t xml:space="preserve"> at their job</w:t>
      </w:r>
    </w:p>
    <w:p w:rsidR="009B7ADA" w:rsidRDefault="009B7ADA" w:rsidP="009C01C7">
      <w:pPr>
        <w:pStyle w:val="ListParagraph"/>
        <w:numPr>
          <w:ilvl w:val="0"/>
          <w:numId w:val="5"/>
        </w:numPr>
        <w:ind w:left="709" w:hanging="425"/>
      </w:pPr>
      <w:r>
        <w:t>Who we give credit</w:t>
      </w:r>
      <w:r w:rsidR="00AB3C8E">
        <w:t>/blame</w:t>
      </w:r>
      <w:r>
        <w:t xml:space="preserve"> to</w:t>
      </w:r>
    </w:p>
    <w:p w:rsidR="009B7ADA" w:rsidRDefault="009B7ADA" w:rsidP="009C01C7">
      <w:pPr>
        <w:pStyle w:val="ListParagraph"/>
        <w:numPr>
          <w:ilvl w:val="0"/>
          <w:numId w:val="5"/>
        </w:numPr>
        <w:ind w:left="709" w:hanging="425"/>
      </w:pPr>
      <w:r>
        <w:t>Who is encouraged</w:t>
      </w:r>
      <w:r w:rsidR="00AB3C8E">
        <w:t>/discouraged</w:t>
      </w:r>
      <w:r>
        <w:t xml:space="preserve"> to apply for promotion</w:t>
      </w:r>
    </w:p>
    <w:p w:rsidR="00E26644" w:rsidRDefault="009B7ADA" w:rsidP="009C01C7">
      <w:pPr>
        <w:pStyle w:val="ListParagraph"/>
        <w:numPr>
          <w:ilvl w:val="0"/>
          <w:numId w:val="5"/>
        </w:numPr>
        <w:ind w:left="709" w:hanging="425"/>
      </w:pPr>
      <w:r>
        <w:t xml:space="preserve">Who </w:t>
      </w:r>
      <w:r w:rsidR="00E26644">
        <w:t>is trusted with</w:t>
      </w:r>
      <w:r>
        <w:t xml:space="preserve"> the most high-pr</w:t>
      </w:r>
      <w:r w:rsidR="00E26644">
        <w:t>o</w:t>
      </w:r>
      <w:r>
        <w:t>file</w:t>
      </w:r>
      <w:r w:rsidR="00E26644">
        <w:t xml:space="preserve"> work and work opportunities</w:t>
      </w:r>
    </w:p>
    <w:p w:rsidR="00E26644" w:rsidRDefault="00E26644" w:rsidP="009C01C7">
      <w:pPr>
        <w:pStyle w:val="ListParagraph"/>
        <w:numPr>
          <w:ilvl w:val="0"/>
          <w:numId w:val="5"/>
        </w:numPr>
        <w:ind w:left="709" w:hanging="425"/>
      </w:pPr>
      <w:r>
        <w:t>Who receives good</w:t>
      </w:r>
      <w:r w:rsidR="00AB3C8E">
        <w:t>/bad</w:t>
      </w:r>
      <w:r>
        <w:t xml:space="preserve"> appraisals</w:t>
      </w:r>
    </w:p>
    <w:p w:rsidR="00E26644" w:rsidRDefault="00AB3C8E" w:rsidP="00AB3C8E">
      <w:pPr>
        <w:pStyle w:val="Heading3"/>
      </w:pPr>
      <w:r>
        <w:t>Students</w:t>
      </w:r>
    </w:p>
    <w:p w:rsidR="00AB3C8E" w:rsidRDefault="009C01C7" w:rsidP="009C01C7">
      <w:pPr>
        <w:pStyle w:val="ListParagraph"/>
        <w:numPr>
          <w:ilvl w:val="0"/>
          <w:numId w:val="6"/>
        </w:numPr>
      </w:pPr>
      <w:r>
        <w:t>How good/bad aspects of a students’ performance are noticed and remembered</w:t>
      </w:r>
    </w:p>
    <w:p w:rsidR="009C01C7" w:rsidRDefault="009C01C7" w:rsidP="009C01C7">
      <w:pPr>
        <w:pStyle w:val="ListParagraph"/>
        <w:numPr>
          <w:ilvl w:val="0"/>
          <w:numId w:val="6"/>
        </w:numPr>
      </w:pPr>
      <w:r>
        <w:t>The marks students are awarded depending on how forgivingly mistakes are looked upon or not</w:t>
      </w:r>
    </w:p>
    <w:p w:rsidR="000A5062" w:rsidRPr="009C347A" w:rsidRDefault="009C01C7" w:rsidP="005F2697">
      <w:pPr>
        <w:pStyle w:val="ListParagraph"/>
        <w:numPr>
          <w:ilvl w:val="0"/>
          <w:numId w:val="6"/>
        </w:numPr>
      </w:pPr>
      <w:r>
        <w:t>Which students are e</w:t>
      </w:r>
      <w:r w:rsidR="00BA4772">
        <w:t>ncouraged to pursue further</w:t>
      </w:r>
      <w:r w:rsidR="004E23A2">
        <w:t xml:space="preserve"> study</w:t>
      </w:r>
    </w:p>
    <w:sectPr w:rsidR="000A5062" w:rsidRPr="009C347A" w:rsidSect="00C95552">
      <w:footerReference w:type="defaul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B6" w:rsidRDefault="006B5AB6" w:rsidP="008357CC">
      <w:pPr>
        <w:spacing w:before="0"/>
      </w:pPr>
      <w:r>
        <w:separator/>
      </w:r>
    </w:p>
  </w:endnote>
  <w:endnote w:type="continuationSeparator" w:id="0">
    <w:p w:rsidR="006B5AB6" w:rsidRDefault="006B5AB6" w:rsidP="008357C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994837"/>
      <w:docPartObj>
        <w:docPartGallery w:val="Page Numbers (Bottom of Page)"/>
        <w:docPartUnique/>
      </w:docPartObj>
    </w:sdtPr>
    <w:sdtContent>
      <w:p w:rsidR="00233660" w:rsidRDefault="00C47E81">
        <w:pPr>
          <w:pStyle w:val="Footer"/>
          <w:jc w:val="center"/>
        </w:pPr>
        <w:r>
          <w:fldChar w:fldCharType="begin"/>
        </w:r>
        <w:r w:rsidR="00C95552">
          <w:instrText xml:space="preserve"> PAGE   \* MERGEFORMAT </w:instrText>
        </w:r>
        <w:r>
          <w:fldChar w:fldCharType="separate"/>
        </w:r>
        <w:r w:rsidR="003F4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660" w:rsidRDefault="00233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B6" w:rsidRDefault="006B5AB6" w:rsidP="008357CC">
      <w:pPr>
        <w:spacing w:before="0"/>
      </w:pPr>
      <w:r>
        <w:separator/>
      </w:r>
    </w:p>
  </w:footnote>
  <w:footnote w:type="continuationSeparator" w:id="0">
    <w:p w:rsidR="006B5AB6" w:rsidRDefault="006B5AB6" w:rsidP="008357CC">
      <w:pPr>
        <w:spacing w:before="0"/>
      </w:pPr>
      <w:r>
        <w:continuationSeparator/>
      </w:r>
    </w:p>
  </w:footnote>
  <w:footnote w:id="1">
    <w:p w:rsidR="00ED0BA9" w:rsidRDefault="00ED0BA9" w:rsidP="00ED0BA9">
      <w:pPr>
        <w:pStyle w:val="FootnoteText"/>
      </w:pPr>
      <w:r>
        <w:rPr>
          <w:rStyle w:val="FootnoteReference"/>
        </w:rPr>
        <w:footnoteRef/>
      </w:r>
      <w:r>
        <w:t xml:space="preserve"> There are various psychological studies on this, for example, Snyder, M., &amp; Swann, W. B. (1978). Hypothesis-testing processes in social interaction. Journal of Personality and Social Psychology, 36 , 1202–1212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20CE60"/>
    <w:lvl w:ilvl="0">
      <w:start w:val="1"/>
      <w:numFmt w:val="bullet"/>
      <w:pStyle w:val="ListBullet"/>
      <w:lvlText w:val="="/>
      <w:lvlJc w:val="left"/>
      <w:pPr>
        <w:ind w:left="360" w:hanging="360"/>
      </w:pPr>
      <w:rPr>
        <w:rFonts w:ascii="Calibri" w:hAnsi="Calibri" w:hint="default"/>
        <w:b w:val="0"/>
        <w:i w:val="0"/>
        <w:color w:val="0093D0"/>
        <w:sz w:val="24"/>
      </w:rPr>
    </w:lvl>
  </w:abstractNum>
  <w:abstractNum w:abstractNumId="1">
    <w:nsid w:val="0ED2307A"/>
    <w:multiLevelType w:val="hybridMultilevel"/>
    <w:tmpl w:val="CBC85818"/>
    <w:lvl w:ilvl="0" w:tplc="83D4ED4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1EB"/>
    <w:multiLevelType w:val="hybridMultilevel"/>
    <w:tmpl w:val="67E063D2"/>
    <w:lvl w:ilvl="0" w:tplc="83D4ED44">
      <w:start w:val="1"/>
      <w:numFmt w:val="bullet"/>
      <w:lvlText w:val=""/>
      <w:lvlJc w:val="left"/>
      <w:pPr>
        <w:ind w:left="360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37666F0"/>
    <w:multiLevelType w:val="hybridMultilevel"/>
    <w:tmpl w:val="C3564562"/>
    <w:lvl w:ilvl="0" w:tplc="83D4ED4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10961"/>
    <w:multiLevelType w:val="hybridMultilevel"/>
    <w:tmpl w:val="07686F1C"/>
    <w:lvl w:ilvl="0" w:tplc="17E2A580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00376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D3789"/>
    <w:multiLevelType w:val="hybridMultilevel"/>
    <w:tmpl w:val="82741460"/>
    <w:lvl w:ilvl="0" w:tplc="83D4ED44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8B7"/>
    <w:rsid w:val="0000207E"/>
    <w:rsid w:val="00012506"/>
    <w:rsid w:val="000141EA"/>
    <w:rsid w:val="00020F5D"/>
    <w:rsid w:val="000238BB"/>
    <w:rsid w:val="00023EAF"/>
    <w:rsid w:val="00047566"/>
    <w:rsid w:val="000523D0"/>
    <w:rsid w:val="00082B0D"/>
    <w:rsid w:val="00090E47"/>
    <w:rsid w:val="000A3756"/>
    <w:rsid w:val="000A5062"/>
    <w:rsid w:val="000C6484"/>
    <w:rsid w:val="000E06E6"/>
    <w:rsid w:val="000E5CDD"/>
    <w:rsid w:val="000F01EF"/>
    <w:rsid w:val="000F2F64"/>
    <w:rsid w:val="000F454D"/>
    <w:rsid w:val="0011790B"/>
    <w:rsid w:val="0012240D"/>
    <w:rsid w:val="001238A0"/>
    <w:rsid w:val="00125C0E"/>
    <w:rsid w:val="00137B93"/>
    <w:rsid w:val="00153543"/>
    <w:rsid w:val="00165B58"/>
    <w:rsid w:val="00165F25"/>
    <w:rsid w:val="00177ACC"/>
    <w:rsid w:val="001949DD"/>
    <w:rsid w:val="001A340F"/>
    <w:rsid w:val="001B660E"/>
    <w:rsid w:val="001C7F16"/>
    <w:rsid w:val="001F4C06"/>
    <w:rsid w:val="002113F8"/>
    <w:rsid w:val="00211C04"/>
    <w:rsid w:val="00233660"/>
    <w:rsid w:val="00251EDE"/>
    <w:rsid w:val="00253E52"/>
    <w:rsid w:val="00261DA9"/>
    <w:rsid w:val="0027473A"/>
    <w:rsid w:val="00280676"/>
    <w:rsid w:val="002816D5"/>
    <w:rsid w:val="002C5C76"/>
    <w:rsid w:val="002E388A"/>
    <w:rsid w:val="002E4E7A"/>
    <w:rsid w:val="002E77C6"/>
    <w:rsid w:val="002F23FA"/>
    <w:rsid w:val="0030737E"/>
    <w:rsid w:val="00307FF6"/>
    <w:rsid w:val="00330BCB"/>
    <w:rsid w:val="0033280B"/>
    <w:rsid w:val="00342614"/>
    <w:rsid w:val="0038405F"/>
    <w:rsid w:val="00391982"/>
    <w:rsid w:val="003B6D62"/>
    <w:rsid w:val="003C27FC"/>
    <w:rsid w:val="003D5C6D"/>
    <w:rsid w:val="003F0200"/>
    <w:rsid w:val="003F492E"/>
    <w:rsid w:val="00401FE4"/>
    <w:rsid w:val="004109B4"/>
    <w:rsid w:val="004472A1"/>
    <w:rsid w:val="00476706"/>
    <w:rsid w:val="0049179A"/>
    <w:rsid w:val="004A0B58"/>
    <w:rsid w:val="004C7D4F"/>
    <w:rsid w:val="004D100A"/>
    <w:rsid w:val="004E23A2"/>
    <w:rsid w:val="004E5E14"/>
    <w:rsid w:val="004F0BB5"/>
    <w:rsid w:val="00501F1F"/>
    <w:rsid w:val="005046F6"/>
    <w:rsid w:val="0053166F"/>
    <w:rsid w:val="005606FA"/>
    <w:rsid w:val="005619A0"/>
    <w:rsid w:val="00562201"/>
    <w:rsid w:val="0057236A"/>
    <w:rsid w:val="00581C52"/>
    <w:rsid w:val="005944F9"/>
    <w:rsid w:val="005A0D33"/>
    <w:rsid w:val="005A2FEF"/>
    <w:rsid w:val="005B0C08"/>
    <w:rsid w:val="005C71EA"/>
    <w:rsid w:val="005E05BF"/>
    <w:rsid w:val="005E36A4"/>
    <w:rsid w:val="006078B7"/>
    <w:rsid w:val="0061614B"/>
    <w:rsid w:val="00626D50"/>
    <w:rsid w:val="00627D0D"/>
    <w:rsid w:val="006374F6"/>
    <w:rsid w:val="00647C62"/>
    <w:rsid w:val="0065190D"/>
    <w:rsid w:val="00652D49"/>
    <w:rsid w:val="00656CE5"/>
    <w:rsid w:val="00660593"/>
    <w:rsid w:val="006640F5"/>
    <w:rsid w:val="00665015"/>
    <w:rsid w:val="006A5F3C"/>
    <w:rsid w:val="006B5932"/>
    <w:rsid w:val="006B5AB6"/>
    <w:rsid w:val="006C32E7"/>
    <w:rsid w:val="006D3466"/>
    <w:rsid w:val="006E6BD9"/>
    <w:rsid w:val="006F13C0"/>
    <w:rsid w:val="006F3058"/>
    <w:rsid w:val="006F5CDE"/>
    <w:rsid w:val="006F6D23"/>
    <w:rsid w:val="0071532C"/>
    <w:rsid w:val="0071549A"/>
    <w:rsid w:val="00756AAB"/>
    <w:rsid w:val="007578B3"/>
    <w:rsid w:val="00776C4E"/>
    <w:rsid w:val="007904D3"/>
    <w:rsid w:val="007A7D1D"/>
    <w:rsid w:val="007A7FAB"/>
    <w:rsid w:val="007C0443"/>
    <w:rsid w:val="007D4B10"/>
    <w:rsid w:val="007D5B35"/>
    <w:rsid w:val="007F1E4F"/>
    <w:rsid w:val="007F38BA"/>
    <w:rsid w:val="00811DAF"/>
    <w:rsid w:val="008121AD"/>
    <w:rsid w:val="00815D46"/>
    <w:rsid w:val="0083547A"/>
    <w:rsid w:val="008357CC"/>
    <w:rsid w:val="00841318"/>
    <w:rsid w:val="00842446"/>
    <w:rsid w:val="00844E5E"/>
    <w:rsid w:val="00850544"/>
    <w:rsid w:val="00850717"/>
    <w:rsid w:val="00861946"/>
    <w:rsid w:val="008662A7"/>
    <w:rsid w:val="00872201"/>
    <w:rsid w:val="008819DA"/>
    <w:rsid w:val="00883AA6"/>
    <w:rsid w:val="00887FCD"/>
    <w:rsid w:val="008905A2"/>
    <w:rsid w:val="0089124D"/>
    <w:rsid w:val="008C4988"/>
    <w:rsid w:val="008C7DE3"/>
    <w:rsid w:val="008F1D13"/>
    <w:rsid w:val="00900235"/>
    <w:rsid w:val="009102DB"/>
    <w:rsid w:val="0091157C"/>
    <w:rsid w:val="00937EDD"/>
    <w:rsid w:val="0094192D"/>
    <w:rsid w:val="00945FA8"/>
    <w:rsid w:val="00950B12"/>
    <w:rsid w:val="009559A1"/>
    <w:rsid w:val="00972F69"/>
    <w:rsid w:val="009741E1"/>
    <w:rsid w:val="00975BB4"/>
    <w:rsid w:val="00976E4B"/>
    <w:rsid w:val="00985C9E"/>
    <w:rsid w:val="00996BE9"/>
    <w:rsid w:val="009A0AC9"/>
    <w:rsid w:val="009A7351"/>
    <w:rsid w:val="009B6E7C"/>
    <w:rsid w:val="009B7ADA"/>
    <w:rsid w:val="009C01C7"/>
    <w:rsid w:val="009C347A"/>
    <w:rsid w:val="009D5C59"/>
    <w:rsid w:val="009E481B"/>
    <w:rsid w:val="009F2DA4"/>
    <w:rsid w:val="00A13193"/>
    <w:rsid w:val="00A16399"/>
    <w:rsid w:val="00A20932"/>
    <w:rsid w:val="00A26D25"/>
    <w:rsid w:val="00A36526"/>
    <w:rsid w:val="00A405CF"/>
    <w:rsid w:val="00A53193"/>
    <w:rsid w:val="00A53741"/>
    <w:rsid w:val="00A61956"/>
    <w:rsid w:val="00A64120"/>
    <w:rsid w:val="00A95686"/>
    <w:rsid w:val="00AB3C8E"/>
    <w:rsid w:val="00AB483C"/>
    <w:rsid w:val="00AB5873"/>
    <w:rsid w:val="00AC75F9"/>
    <w:rsid w:val="00AD381D"/>
    <w:rsid w:val="00AE1074"/>
    <w:rsid w:val="00AF4921"/>
    <w:rsid w:val="00AF7318"/>
    <w:rsid w:val="00B0754B"/>
    <w:rsid w:val="00B11772"/>
    <w:rsid w:val="00B125E7"/>
    <w:rsid w:val="00B14D64"/>
    <w:rsid w:val="00B40970"/>
    <w:rsid w:val="00B43CB6"/>
    <w:rsid w:val="00B531EF"/>
    <w:rsid w:val="00B55753"/>
    <w:rsid w:val="00B61499"/>
    <w:rsid w:val="00B8114B"/>
    <w:rsid w:val="00B93F85"/>
    <w:rsid w:val="00BA2200"/>
    <w:rsid w:val="00BA4772"/>
    <w:rsid w:val="00BB3B8A"/>
    <w:rsid w:val="00BB5CFC"/>
    <w:rsid w:val="00BC1048"/>
    <w:rsid w:val="00BC514E"/>
    <w:rsid w:val="00C0167C"/>
    <w:rsid w:val="00C078FC"/>
    <w:rsid w:val="00C117A5"/>
    <w:rsid w:val="00C16543"/>
    <w:rsid w:val="00C24BE1"/>
    <w:rsid w:val="00C350A0"/>
    <w:rsid w:val="00C37424"/>
    <w:rsid w:val="00C43828"/>
    <w:rsid w:val="00C47E81"/>
    <w:rsid w:val="00C50ACA"/>
    <w:rsid w:val="00C52FD8"/>
    <w:rsid w:val="00C60DAA"/>
    <w:rsid w:val="00C63B15"/>
    <w:rsid w:val="00C83E7A"/>
    <w:rsid w:val="00C8453E"/>
    <w:rsid w:val="00C87940"/>
    <w:rsid w:val="00C92347"/>
    <w:rsid w:val="00C95552"/>
    <w:rsid w:val="00C95B92"/>
    <w:rsid w:val="00CB4A3F"/>
    <w:rsid w:val="00CC14A0"/>
    <w:rsid w:val="00CD04C2"/>
    <w:rsid w:val="00D16F90"/>
    <w:rsid w:val="00D23F6E"/>
    <w:rsid w:val="00D34CFD"/>
    <w:rsid w:val="00D35EC2"/>
    <w:rsid w:val="00D52D0A"/>
    <w:rsid w:val="00D5616A"/>
    <w:rsid w:val="00D63931"/>
    <w:rsid w:val="00D70851"/>
    <w:rsid w:val="00DB19B3"/>
    <w:rsid w:val="00DD0923"/>
    <w:rsid w:val="00DD3457"/>
    <w:rsid w:val="00DE3AFD"/>
    <w:rsid w:val="00E007E5"/>
    <w:rsid w:val="00E11B6D"/>
    <w:rsid w:val="00E22965"/>
    <w:rsid w:val="00E230B0"/>
    <w:rsid w:val="00E26644"/>
    <w:rsid w:val="00E37A3F"/>
    <w:rsid w:val="00E42C1F"/>
    <w:rsid w:val="00E534A6"/>
    <w:rsid w:val="00E66BE5"/>
    <w:rsid w:val="00E70466"/>
    <w:rsid w:val="00E90927"/>
    <w:rsid w:val="00EA2214"/>
    <w:rsid w:val="00EB7F4F"/>
    <w:rsid w:val="00EC4AAF"/>
    <w:rsid w:val="00EC5DF7"/>
    <w:rsid w:val="00ED0BA9"/>
    <w:rsid w:val="00EE0364"/>
    <w:rsid w:val="00EE537E"/>
    <w:rsid w:val="00F0727C"/>
    <w:rsid w:val="00F21511"/>
    <w:rsid w:val="00F36417"/>
    <w:rsid w:val="00F44380"/>
    <w:rsid w:val="00F84338"/>
    <w:rsid w:val="00F969E0"/>
    <w:rsid w:val="00FA6939"/>
    <w:rsid w:val="00FB131B"/>
    <w:rsid w:val="00FC6AF3"/>
    <w:rsid w:val="00FD2FA6"/>
    <w:rsid w:val="00FD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0" w:qFormat="1"/>
    <w:lsdException w:name="heading 3" w:uiPriority="6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List Bullet 2" w:uiPriority="8" w:qFormat="1"/>
    <w:lsdException w:name="Title" w:semiHidden="0" w:uiPriority="13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BB"/>
    <w:pPr>
      <w:spacing w:before="240" w:after="0" w:line="240" w:lineRule="auto"/>
    </w:pPr>
    <w:rPr>
      <w:rFonts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238BB"/>
    <w:pPr>
      <w:keepNext/>
      <w:keepLines/>
      <w:pageBreakBefore/>
      <w:tabs>
        <w:tab w:val="left" w:pos="1418"/>
      </w:tabs>
      <w:spacing w:before="0"/>
      <w:outlineLvl w:val="0"/>
    </w:pPr>
    <w:rPr>
      <w:rFonts w:eastAsiaTheme="majorEastAsia" w:cstheme="majorBidi"/>
      <w:b/>
      <w:bCs/>
      <w:color w:val="0037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0"/>
    <w:qFormat/>
    <w:rsid w:val="000238BB"/>
    <w:pPr>
      <w:keepNext/>
      <w:keepLines/>
      <w:tabs>
        <w:tab w:val="left" w:pos="1418"/>
      </w:tabs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0238BB"/>
    <w:pPr>
      <w:keepNext/>
      <w:keepLines/>
      <w:tabs>
        <w:tab w:val="left" w:pos="1418"/>
      </w:tabs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07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FD2FA6"/>
    <w:rPr>
      <w:rFonts w:eastAsiaTheme="majorEastAsia" w:cstheme="majorBidi"/>
      <w:b/>
      <w:bCs/>
      <w:color w:val="00376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FD2FA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FD2FA6"/>
    <w:rPr>
      <w:rFonts w:eastAsiaTheme="majorEastAsia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3"/>
    <w:qFormat/>
    <w:rsid w:val="000238BB"/>
    <w:pPr>
      <w:spacing w:before="0"/>
      <w:contextualSpacing/>
    </w:pPr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FD2FA6"/>
    <w:rPr>
      <w:rFonts w:eastAsiaTheme="majorEastAsia" w:cstheme="majorBidi"/>
      <w:b/>
      <w:color w:val="003767"/>
      <w:spacing w:val="5"/>
      <w:kern w:val="28"/>
      <w:sz w:val="40"/>
      <w:szCs w:val="52"/>
    </w:rPr>
  </w:style>
  <w:style w:type="character" w:styleId="Emphasis">
    <w:name w:val="Emphasis"/>
    <w:basedOn w:val="DefaultParagraphFont"/>
    <w:uiPriority w:val="20"/>
    <w:qFormat/>
    <w:rsid w:val="000238BB"/>
    <w:rPr>
      <w:b/>
      <w:iCs/>
      <w:color w:val="003767"/>
    </w:rPr>
  </w:style>
  <w:style w:type="paragraph" w:styleId="Quote">
    <w:name w:val="Quote"/>
    <w:basedOn w:val="Normal"/>
    <w:next w:val="Normal"/>
    <w:link w:val="QuoteChar"/>
    <w:uiPriority w:val="2"/>
    <w:qFormat/>
    <w:rsid w:val="000238BB"/>
    <w:pPr>
      <w:ind w:left="284" w:right="284"/>
    </w:pPr>
    <w:rPr>
      <w:iCs/>
      <w:color w:val="003767"/>
    </w:rPr>
  </w:style>
  <w:style w:type="character" w:customStyle="1" w:styleId="QuoteChar">
    <w:name w:val="Quote Char"/>
    <w:basedOn w:val="DefaultParagraphFont"/>
    <w:link w:val="Quote"/>
    <w:uiPriority w:val="2"/>
    <w:rsid w:val="00FD2FA6"/>
    <w:rPr>
      <w:rFonts w:eastAsiaTheme="minorHAnsi"/>
      <w:iCs/>
      <w:color w:val="003767"/>
      <w:sz w:val="24"/>
    </w:rPr>
  </w:style>
  <w:style w:type="paragraph" w:styleId="ListBullet2">
    <w:name w:val="List Bullet 2"/>
    <w:basedOn w:val="Normal"/>
    <w:uiPriority w:val="8"/>
    <w:qFormat/>
    <w:rsid w:val="000238BB"/>
    <w:pPr>
      <w:numPr>
        <w:numId w:val="2"/>
      </w:numPr>
      <w:spacing w:before="0" w:after="240"/>
    </w:pPr>
  </w:style>
  <w:style w:type="paragraph" w:styleId="ListBullet">
    <w:name w:val="List Bullet"/>
    <w:basedOn w:val="Normal"/>
    <w:uiPriority w:val="4"/>
    <w:qFormat/>
    <w:rsid w:val="000238BB"/>
    <w:pPr>
      <w:numPr>
        <w:numId w:val="1"/>
      </w:numPr>
      <w:spacing w:before="120"/>
    </w:pPr>
  </w:style>
  <w:style w:type="paragraph" w:styleId="NoSpacing">
    <w:name w:val="No Spacing"/>
    <w:uiPriority w:val="1"/>
    <w:qFormat/>
    <w:rsid w:val="000238BB"/>
    <w:pPr>
      <w:spacing w:after="0" w:line="240" w:lineRule="auto"/>
    </w:pPr>
    <w:rPr>
      <w:rFonts w:eastAsiaTheme="minorHAnsi"/>
      <w:sz w:val="24"/>
    </w:rPr>
  </w:style>
  <w:style w:type="paragraph" w:customStyle="1" w:styleId="Quotereference">
    <w:name w:val="Quote reference"/>
    <w:basedOn w:val="NoSpacing"/>
    <w:uiPriority w:val="2"/>
    <w:qFormat/>
    <w:rsid w:val="000238BB"/>
    <w:pPr>
      <w:jc w:val="right"/>
    </w:pPr>
  </w:style>
  <w:style w:type="character" w:styleId="Hyperlink">
    <w:name w:val="Hyperlink"/>
    <w:basedOn w:val="DefaultParagraphFont"/>
    <w:uiPriority w:val="99"/>
    <w:qFormat/>
    <w:rsid w:val="000238BB"/>
    <w:rPr>
      <w:color w:val="003767"/>
      <w:u w:val="single"/>
    </w:rPr>
  </w:style>
  <w:style w:type="table" w:styleId="TableGrid">
    <w:name w:val="Table Grid"/>
    <w:basedOn w:val="TableNormal"/>
    <w:uiPriority w:val="59"/>
    <w:rsid w:val="000238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07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6078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8B7"/>
    <w:rPr>
      <w:rFonts w:eastAsiaTheme="minorHAnsi"/>
      <w:sz w:val="20"/>
      <w:szCs w:val="20"/>
    </w:rPr>
  </w:style>
  <w:style w:type="paragraph" w:styleId="BodyText">
    <w:name w:val="Body Text"/>
    <w:basedOn w:val="Normal"/>
    <w:link w:val="BodyTextChar"/>
    <w:rsid w:val="006078B7"/>
    <w:pPr>
      <w:spacing w:before="0" w:after="24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78B7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7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EF"/>
    <w:rPr>
      <w:rFonts w:eastAsia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7C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7C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7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7F4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B7F4F"/>
    <w:rPr>
      <w:rFonts w:eastAsia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EB7F4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B7F4F"/>
    <w:rPr>
      <w:rFonts w:eastAsiaTheme="minorHAnsi"/>
      <w:sz w:val="24"/>
    </w:rPr>
  </w:style>
  <w:style w:type="paragraph" w:styleId="NormalWeb">
    <w:name w:val="Normal (Web)"/>
    <w:basedOn w:val="Normal"/>
    <w:uiPriority w:val="99"/>
    <w:semiHidden/>
    <w:unhideWhenUsed/>
    <w:rsid w:val="007D4B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3"/>
      <w:szCs w:val="23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6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6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6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193">
                  <w:marLeft w:val="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1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C0431030E3274146A749FE5EDBD263D2" ma:contentTypeVersion="3" ma:contentTypeDescription="" ma:contentTypeScope="" ma:versionID="7775fd402ecd4bbdd3e9c9f271d36e1c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4D8A-D6E2-4F94-A0F1-21EB7447FD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846F67-7329-4EA2-85DD-C65C8AC93934}"/>
</file>

<file path=customXml/itemProps3.xml><?xml version="1.0" encoding="utf-8"?>
<ds:datastoreItem xmlns:ds="http://schemas.openxmlformats.org/officeDocument/2006/customXml" ds:itemID="{DAB8A4B3-AB0A-4F27-ACCD-DF4CC6C5B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  <ds:schemaRef ds:uri="72c27bc8-f1cf-457f-9f0c-f3bbe8b33b63"/>
  </ds:schemaRefs>
</ds:datastoreItem>
</file>

<file path=customXml/itemProps4.xml><?xml version="1.0" encoding="utf-8"?>
<ds:datastoreItem xmlns:ds="http://schemas.openxmlformats.org/officeDocument/2006/customXml" ds:itemID="{11755C83-9441-4BFA-A2FE-A4CC5AF154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9ED8F5-A61C-40F5-91A4-11AE58076F8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C52E60-6D84-441E-960D-27C9023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jonathang</dc:creator>
  <cp:lastModifiedBy>KristiL</cp:lastModifiedBy>
  <cp:revision>5</cp:revision>
  <cp:lastPrinted>2012-06-27T10:10:00Z</cp:lastPrinted>
  <dcterms:created xsi:type="dcterms:W3CDTF">2016-03-09T12:42:00Z</dcterms:created>
  <dcterms:modified xsi:type="dcterms:W3CDTF">2016-10-27T14:48:00Z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0x010100540009AA9B7AD14AB7CB3A6FC98C51F800C0431030E3274146A749FE5EDBD263D2</vt:lpwstr>
  </property>
  <property fmtid="{D5CDD505-2E9C-101B-9397-08002B2CF9AE}" pid="3" name="_dlc_DocIdItemGuid">
    <vt:lpwstr>d3d78383-faa5-4cad-a7a4-7df0929fc0b3</vt:lpwstr>
  </property>
</Properties>
</file>