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97ED" w14:textId="77777777" w:rsidR="007B1C0F" w:rsidRDefault="00A65F62">
      <w:pPr>
        <w:pStyle w:val="Subtitle"/>
      </w:pPr>
      <w:r>
        <w:t>Medical Appraisal Scotland</w:t>
      </w:r>
    </w:p>
    <w:p w14:paraId="26353F9B" w14:textId="52A6D723" w:rsidR="007B1C0F" w:rsidRDefault="00A65F62">
      <w:pPr>
        <w:pStyle w:val="Title"/>
      </w:pPr>
      <w:r>
        <w:t>Annual Report (20</w:t>
      </w:r>
      <w:r w:rsidR="00543A44">
        <w:t>20</w:t>
      </w:r>
      <w:r>
        <w:t>/20</w:t>
      </w:r>
      <w:r w:rsidR="00700C30">
        <w:t>2</w:t>
      </w:r>
      <w:r w:rsidR="00543A44">
        <w:t>1</w:t>
      </w:r>
      <w:r>
        <w:t>)</w:t>
      </w:r>
    </w:p>
    <w:p w14:paraId="63D5F559" w14:textId="1E5B5510" w:rsidR="007B1C0F" w:rsidRDefault="00212844">
      <w:pPr>
        <w:jc w:val="center"/>
        <w:rPr>
          <w:b/>
          <w:bCs/>
          <w:color w:val="FF0000"/>
        </w:rPr>
      </w:pPr>
      <w:r>
        <w:rPr>
          <w:b/>
          <w:bCs/>
          <w:color w:val="FF0000"/>
        </w:rPr>
        <w:t>Graphical</w:t>
      </w:r>
      <w:r w:rsidR="00543A44">
        <w:rPr>
          <w:b/>
          <w:bCs/>
          <w:color w:val="FF0000"/>
        </w:rPr>
        <w:t xml:space="preserve"> version</w:t>
      </w:r>
      <w:r w:rsidR="00A65F62">
        <w:rPr>
          <w:b/>
          <w:bCs/>
          <w:color w:val="FF0000"/>
        </w:rPr>
        <w:t>:</w:t>
      </w:r>
      <w:r w:rsidR="00A65F62">
        <w:br/>
      </w:r>
      <w:r w:rsidR="00A65F62">
        <w:rPr>
          <w:b/>
          <w:bCs/>
          <w:color w:val="FF0000"/>
        </w:rPr>
        <w:t xml:space="preserve"> </w:t>
      </w:r>
      <w:hyperlink r:id="rId11" w:history="1">
        <w:r w:rsidR="00891AFF" w:rsidRPr="001D063F">
          <w:rPr>
            <w:rStyle w:val="Hyperlink"/>
          </w:rPr>
          <w:t>http://www.appraisal.nes.scot.nhs.uk/resources/AnnualReport-20-21/index.html</w:t>
        </w:r>
      </w:hyperlink>
      <w:r w:rsidR="00891AFF">
        <w:t xml:space="preserve"> </w:t>
      </w:r>
    </w:p>
    <w:p w14:paraId="22324195" w14:textId="77777777" w:rsidR="007B1C0F" w:rsidRDefault="007B1C0F"/>
    <w:p w14:paraId="7D0ABA55" w14:textId="77777777" w:rsidR="007B1C0F" w:rsidRDefault="00A65F62">
      <w:pPr>
        <w:pStyle w:val="Heading2"/>
      </w:pPr>
      <w:r>
        <w:t>Content</w:t>
      </w:r>
    </w:p>
    <w:p w14:paraId="4EDDF666" w14:textId="375C96FF" w:rsidR="00714C89" w:rsidRDefault="00A65F62">
      <w:pPr>
        <w:pStyle w:val="TOC1"/>
        <w:tabs>
          <w:tab w:val="right" w:leader="dot" w:pos="9016"/>
        </w:tabs>
        <w:rPr>
          <w:rFonts w:eastAsiaTheme="minorEastAsia" w:cstheme="minorBidi"/>
          <w:noProof/>
          <w:lang w:eastAsia="en-GB"/>
        </w:rPr>
      </w:pPr>
      <w:r>
        <w:rPr>
          <w:rFonts w:cstheme="minorHAnsi"/>
          <w:b/>
          <w:bCs/>
          <w:caps/>
          <w:sz w:val="20"/>
          <w:szCs w:val="20"/>
        </w:rPr>
        <w:fldChar w:fldCharType="begin"/>
      </w:r>
      <w:r>
        <w:instrText>TOC \o "1-1" \u</w:instrText>
      </w:r>
      <w:r>
        <w:rPr>
          <w:rFonts w:cstheme="minorHAnsi"/>
          <w:b/>
          <w:bCs/>
          <w:caps/>
          <w:sz w:val="20"/>
          <w:szCs w:val="20"/>
        </w:rPr>
        <w:fldChar w:fldCharType="separate"/>
      </w:r>
      <w:r w:rsidR="00714C89">
        <w:rPr>
          <w:noProof/>
        </w:rPr>
        <w:t>Foreword</w:t>
      </w:r>
      <w:r w:rsidR="00714C89">
        <w:rPr>
          <w:noProof/>
        </w:rPr>
        <w:tab/>
      </w:r>
      <w:r w:rsidR="00714C89">
        <w:rPr>
          <w:noProof/>
        </w:rPr>
        <w:fldChar w:fldCharType="begin"/>
      </w:r>
      <w:r w:rsidR="00714C89">
        <w:rPr>
          <w:noProof/>
        </w:rPr>
        <w:instrText xml:space="preserve"> PAGEREF _Toc78795665 \h </w:instrText>
      </w:r>
      <w:r w:rsidR="00714C89">
        <w:rPr>
          <w:noProof/>
        </w:rPr>
      </w:r>
      <w:r w:rsidR="00714C89">
        <w:rPr>
          <w:noProof/>
        </w:rPr>
        <w:fldChar w:fldCharType="separate"/>
      </w:r>
      <w:r w:rsidR="00714C89">
        <w:rPr>
          <w:noProof/>
        </w:rPr>
        <w:t>3</w:t>
      </w:r>
      <w:r w:rsidR="00714C89">
        <w:rPr>
          <w:noProof/>
        </w:rPr>
        <w:fldChar w:fldCharType="end"/>
      </w:r>
    </w:p>
    <w:p w14:paraId="34428D7C" w14:textId="7D9535C0" w:rsidR="00714C89" w:rsidRDefault="00714C89">
      <w:pPr>
        <w:pStyle w:val="TOC1"/>
        <w:tabs>
          <w:tab w:val="right" w:leader="dot" w:pos="9016"/>
        </w:tabs>
        <w:rPr>
          <w:rFonts w:eastAsiaTheme="minorEastAsia" w:cstheme="minorBidi"/>
          <w:noProof/>
          <w:lang w:eastAsia="en-GB"/>
        </w:rPr>
      </w:pPr>
      <w:r>
        <w:rPr>
          <w:noProof/>
        </w:rPr>
        <w:t>Overview of Medical Appraisal in Scotland</w:t>
      </w:r>
      <w:r>
        <w:rPr>
          <w:noProof/>
        </w:rPr>
        <w:tab/>
      </w:r>
      <w:r>
        <w:rPr>
          <w:noProof/>
        </w:rPr>
        <w:fldChar w:fldCharType="begin"/>
      </w:r>
      <w:r>
        <w:rPr>
          <w:noProof/>
        </w:rPr>
        <w:instrText xml:space="preserve"> PAGEREF _Toc78795666 \h </w:instrText>
      </w:r>
      <w:r>
        <w:rPr>
          <w:noProof/>
        </w:rPr>
      </w:r>
      <w:r>
        <w:rPr>
          <w:noProof/>
        </w:rPr>
        <w:fldChar w:fldCharType="separate"/>
      </w:r>
      <w:r>
        <w:rPr>
          <w:noProof/>
        </w:rPr>
        <w:t>4</w:t>
      </w:r>
      <w:r>
        <w:rPr>
          <w:noProof/>
        </w:rPr>
        <w:fldChar w:fldCharType="end"/>
      </w:r>
    </w:p>
    <w:p w14:paraId="783A8D22" w14:textId="577CDE0D" w:rsidR="00714C89" w:rsidRDefault="00714C89">
      <w:pPr>
        <w:pStyle w:val="TOC1"/>
        <w:tabs>
          <w:tab w:val="right" w:leader="dot" w:pos="9016"/>
        </w:tabs>
        <w:rPr>
          <w:rFonts w:eastAsiaTheme="minorEastAsia" w:cstheme="minorBidi"/>
          <w:noProof/>
          <w:lang w:eastAsia="en-GB"/>
        </w:rPr>
      </w:pPr>
      <w:r>
        <w:rPr>
          <w:noProof/>
        </w:rPr>
        <w:t>Medical Appraisers Training and Recruitment</w:t>
      </w:r>
      <w:r>
        <w:rPr>
          <w:noProof/>
        </w:rPr>
        <w:tab/>
      </w:r>
      <w:r>
        <w:rPr>
          <w:noProof/>
        </w:rPr>
        <w:fldChar w:fldCharType="begin"/>
      </w:r>
      <w:r>
        <w:rPr>
          <w:noProof/>
        </w:rPr>
        <w:instrText xml:space="preserve"> PAGEREF _Toc78795667 \h </w:instrText>
      </w:r>
      <w:r>
        <w:rPr>
          <w:noProof/>
        </w:rPr>
      </w:r>
      <w:r>
        <w:rPr>
          <w:noProof/>
        </w:rPr>
        <w:fldChar w:fldCharType="separate"/>
      </w:r>
      <w:r>
        <w:rPr>
          <w:noProof/>
        </w:rPr>
        <w:t>5</w:t>
      </w:r>
      <w:r>
        <w:rPr>
          <w:noProof/>
        </w:rPr>
        <w:fldChar w:fldCharType="end"/>
      </w:r>
    </w:p>
    <w:p w14:paraId="79454F4E" w14:textId="52E5A627" w:rsidR="00714C89" w:rsidRDefault="00714C89">
      <w:pPr>
        <w:pStyle w:val="TOC1"/>
        <w:tabs>
          <w:tab w:val="right" w:leader="dot" w:pos="9016"/>
        </w:tabs>
        <w:rPr>
          <w:rFonts w:eastAsiaTheme="minorEastAsia" w:cstheme="minorBidi"/>
          <w:noProof/>
          <w:lang w:eastAsia="en-GB"/>
        </w:rPr>
      </w:pPr>
      <w:r>
        <w:rPr>
          <w:noProof/>
        </w:rPr>
        <w:t>2021 Scottish Medical Appraisers Annual Conference</w:t>
      </w:r>
      <w:r>
        <w:rPr>
          <w:noProof/>
        </w:rPr>
        <w:tab/>
      </w:r>
      <w:r>
        <w:rPr>
          <w:noProof/>
        </w:rPr>
        <w:fldChar w:fldCharType="begin"/>
      </w:r>
      <w:r>
        <w:rPr>
          <w:noProof/>
        </w:rPr>
        <w:instrText xml:space="preserve"> PAGEREF _Toc78795668 \h </w:instrText>
      </w:r>
      <w:r>
        <w:rPr>
          <w:noProof/>
        </w:rPr>
      </w:r>
      <w:r>
        <w:rPr>
          <w:noProof/>
        </w:rPr>
        <w:fldChar w:fldCharType="separate"/>
      </w:r>
      <w:r>
        <w:rPr>
          <w:noProof/>
        </w:rPr>
        <w:t>9</w:t>
      </w:r>
      <w:r>
        <w:rPr>
          <w:noProof/>
        </w:rPr>
        <w:fldChar w:fldCharType="end"/>
      </w:r>
    </w:p>
    <w:p w14:paraId="73004A36" w14:textId="1FD64162" w:rsidR="00714C89" w:rsidRDefault="00714C89">
      <w:pPr>
        <w:pStyle w:val="TOC1"/>
        <w:tabs>
          <w:tab w:val="right" w:leader="dot" w:pos="9016"/>
        </w:tabs>
        <w:rPr>
          <w:rFonts w:eastAsiaTheme="minorEastAsia" w:cstheme="minorBidi"/>
          <w:noProof/>
          <w:lang w:eastAsia="en-GB"/>
        </w:rPr>
      </w:pPr>
      <w:r>
        <w:rPr>
          <w:noProof/>
        </w:rPr>
        <w:t>News and Events</w:t>
      </w:r>
      <w:r>
        <w:rPr>
          <w:noProof/>
        </w:rPr>
        <w:tab/>
      </w:r>
      <w:r>
        <w:rPr>
          <w:noProof/>
        </w:rPr>
        <w:fldChar w:fldCharType="begin"/>
      </w:r>
      <w:r>
        <w:rPr>
          <w:noProof/>
        </w:rPr>
        <w:instrText xml:space="preserve"> PAGEREF _Toc78795669 \h </w:instrText>
      </w:r>
      <w:r>
        <w:rPr>
          <w:noProof/>
        </w:rPr>
      </w:r>
      <w:r>
        <w:rPr>
          <w:noProof/>
        </w:rPr>
        <w:fldChar w:fldCharType="separate"/>
      </w:r>
      <w:r>
        <w:rPr>
          <w:noProof/>
        </w:rPr>
        <w:t>10</w:t>
      </w:r>
      <w:r>
        <w:rPr>
          <w:noProof/>
        </w:rPr>
        <w:fldChar w:fldCharType="end"/>
      </w:r>
    </w:p>
    <w:p w14:paraId="6D2BE297" w14:textId="74780849" w:rsidR="00714C89" w:rsidRDefault="00714C89">
      <w:pPr>
        <w:pStyle w:val="TOC1"/>
        <w:tabs>
          <w:tab w:val="right" w:leader="dot" w:pos="9016"/>
        </w:tabs>
        <w:rPr>
          <w:rFonts w:eastAsiaTheme="minorEastAsia" w:cstheme="minorBidi"/>
          <w:noProof/>
          <w:lang w:eastAsia="en-GB"/>
        </w:rPr>
      </w:pPr>
      <w:r>
        <w:rPr>
          <w:noProof/>
        </w:rPr>
        <w:t>Plans for 2021/2022</w:t>
      </w:r>
      <w:r>
        <w:rPr>
          <w:noProof/>
        </w:rPr>
        <w:tab/>
      </w:r>
      <w:r>
        <w:rPr>
          <w:noProof/>
        </w:rPr>
        <w:fldChar w:fldCharType="begin"/>
      </w:r>
      <w:r>
        <w:rPr>
          <w:noProof/>
        </w:rPr>
        <w:instrText xml:space="preserve"> PAGEREF _Toc78795670 \h </w:instrText>
      </w:r>
      <w:r>
        <w:rPr>
          <w:noProof/>
        </w:rPr>
      </w:r>
      <w:r>
        <w:rPr>
          <w:noProof/>
        </w:rPr>
        <w:fldChar w:fldCharType="separate"/>
      </w:r>
      <w:r>
        <w:rPr>
          <w:noProof/>
        </w:rPr>
        <w:t>12</w:t>
      </w:r>
      <w:r>
        <w:rPr>
          <w:noProof/>
        </w:rPr>
        <w:fldChar w:fldCharType="end"/>
      </w:r>
    </w:p>
    <w:p w14:paraId="47A0A720" w14:textId="1C05234C" w:rsidR="00714C89" w:rsidRDefault="00714C89">
      <w:pPr>
        <w:pStyle w:val="TOC1"/>
        <w:tabs>
          <w:tab w:val="right" w:leader="dot" w:pos="9016"/>
        </w:tabs>
        <w:rPr>
          <w:rFonts w:eastAsiaTheme="minorEastAsia" w:cstheme="minorBidi"/>
          <w:noProof/>
          <w:lang w:eastAsia="en-GB"/>
        </w:rPr>
      </w:pPr>
      <w:r>
        <w:rPr>
          <w:noProof/>
        </w:rPr>
        <w:t>SOAR Update</w:t>
      </w:r>
      <w:r>
        <w:rPr>
          <w:noProof/>
        </w:rPr>
        <w:tab/>
      </w:r>
      <w:r>
        <w:rPr>
          <w:noProof/>
        </w:rPr>
        <w:fldChar w:fldCharType="begin"/>
      </w:r>
      <w:r>
        <w:rPr>
          <w:noProof/>
        </w:rPr>
        <w:instrText xml:space="preserve"> PAGEREF _Toc78795671 \h </w:instrText>
      </w:r>
      <w:r>
        <w:rPr>
          <w:noProof/>
        </w:rPr>
      </w:r>
      <w:r>
        <w:rPr>
          <w:noProof/>
        </w:rPr>
        <w:fldChar w:fldCharType="separate"/>
      </w:r>
      <w:r>
        <w:rPr>
          <w:noProof/>
        </w:rPr>
        <w:t>14</w:t>
      </w:r>
      <w:r>
        <w:rPr>
          <w:noProof/>
        </w:rPr>
        <w:fldChar w:fldCharType="end"/>
      </w:r>
    </w:p>
    <w:p w14:paraId="08B314E1" w14:textId="79386298" w:rsidR="007B1C0F" w:rsidRDefault="00A65F62">
      <w:r>
        <w:fldChar w:fldCharType="end"/>
      </w:r>
    </w:p>
    <w:p w14:paraId="5934AF70" w14:textId="77777777" w:rsidR="007B1C0F" w:rsidRDefault="00A65F62">
      <w:r>
        <w:br w:type="page"/>
      </w:r>
    </w:p>
    <w:p w14:paraId="553B4243" w14:textId="77777777" w:rsidR="007B1C0F" w:rsidRDefault="00A65F62">
      <w:pPr>
        <w:rPr>
          <w:rFonts w:asciiTheme="majorHAnsi" w:eastAsiaTheme="majorEastAsia" w:hAnsiTheme="majorHAnsi" w:cstheme="majorBidi"/>
          <w:b/>
          <w:bCs/>
          <w:color w:val="365F91" w:themeColor="accent1" w:themeShade="BF"/>
          <w:sz w:val="28"/>
          <w:szCs w:val="28"/>
        </w:rPr>
      </w:pPr>
      <w:r>
        <w:lastRenderedPageBreak/>
        <w:br w:type="page"/>
      </w:r>
    </w:p>
    <w:p w14:paraId="5D69F7BA" w14:textId="77777777" w:rsidR="007B1C0F" w:rsidRDefault="00A65F62">
      <w:pPr>
        <w:pStyle w:val="Heading1"/>
      </w:pPr>
      <w:bookmarkStart w:id="0" w:name="_Toc11943794"/>
      <w:bookmarkStart w:id="1" w:name="_Toc78795665"/>
      <w:bookmarkEnd w:id="0"/>
      <w:r w:rsidRPr="000504F1">
        <w:lastRenderedPageBreak/>
        <w:t>Foreword</w:t>
      </w:r>
      <w:bookmarkEnd w:id="1"/>
    </w:p>
    <w:p w14:paraId="2D8CCAD8" w14:textId="77777777" w:rsidR="005D05F5" w:rsidRDefault="005D05F5" w:rsidP="005D05F5"/>
    <w:p w14:paraId="27745F6B" w14:textId="1722CFDB" w:rsidR="00983264" w:rsidRPr="005D05F5" w:rsidRDefault="00983264" w:rsidP="005D05F5">
      <w:r w:rsidRPr="005D05F5">
        <w:t>As colleagues have highlighted in this report, 2020/21 was a year of challenge, of change and of opportunity. Everyone working in health and care continues to face difficult circumstances - over 18 months since the Covid-19 pandemic broke, and with the anticipation that vaccines really will change the landscape, the NHS is nevertheless operating under pressure on many fronts.</w:t>
      </w:r>
    </w:p>
    <w:p w14:paraId="025DB82F" w14:textId="77777777" w:rsidR="00983264" w:rsidRPr="005D05F5" w:rsidRDefault="00983264" w:rsidP="005D05F5">
      <w:r w:rsidRPr="005D05F5">
        <w:t>In these exceptional times, medical appraisal, with a renewed focus on individual wellbeing, and the opportunity it provides to reflect and to look forward has a key role to play.</w:t>
      </w:r>
    </w:p>
    <w:p w14:paraId="329F2007" w14:textId="77777777" w:rsidR="00983264" w:rsidRPr="005D05F5" w:rsidRDefault="00983264" w:rsidP="005D05F5">
      <w:r w:rsidRPr="005D05F5">
        <w:t>Medical appraisal, appraiser training, and the revalidation which they support, were just some of many activities that were put ‘on-hold’ at the height of the pandemic, and which required to change and adapt to suit the new circumstances which we faced, as appraisals re-started in October of 2020. This annual report sets out just some of the hard work that has gone on to support these changes.</w:t>
      </w:r>
    </w:p>
    <w:p w14:paraId="19C224EE" w14:textId="77777777" w:rsidR="00983264" w:rsidRPr="005D05F5" w:rsidRDefault="00983264" w:rsidP="005D05F5">
      <w:r w:rsidRPr="005D05F5">
        <w:t>As with many areas of our work, this has included a major change in the delivery of our appraiser training courses from a face-to-face model to one supported by virtual and on-line elements – and the feedback received has been very positive. And in a similar way, the Scottish Medical Appraisers Conference ran as part of our virtual Scottish Medical Education Conference in May 2021.</w:t>
      </w:r>
    </w:p>
    <w:p w14:paraId="15D77BBD" w14:textId="77777777" w:rsidR="00983264" w:rsidRPr="005D05F5" w:rsidRDefault="00983264" w:rsidP="005D05F5">
      <w:r w:rsidRPr="005D05F5">
        <w:t>Inevitably, none of this happens by accident, and I would want to record my very sincere thanks to William Liu, Christiane Shrimpton and Amjad Khan for their extraordinary efforts in undertaking the work set out in this report, and placing us in such a strong position to face the challenges of the year ahead. In a similar vein, thanks are due to the many colleagues who have contributed as appraisal tutors, without whom none of this would have been possible.</w:t>
      </w:r>
    </w:p>
    <w:p w14:paraId="66E01378" w14:textId="77777777" w:rsidR="005D05F5" w:rsidRPr="005D05F5" w:rsidRDefault="00983264" w:rsidP="005D05F5">
      <w:r w:rsidRPr="005D05F5">
        <w:t>As we look to the future, there is much of the change set out in this report that we should hold on to. Appraisal is the only one-to-one confidential intervention that reaches every doctor and offers the opportunity to reflect on their experiences – the value of the process will continue to lie in the quality of the discussion.</w:t>
      </w:r>
    </w:p>
    <w:p w14:paraId="44243E8B" w14:textId="23A1D633" w:rsidR="007B1C0F" w:rsidRPr="00B94375" w:rsidRDefault="00B94375" w:rsidP="00983264">
      <w:pPr>
        <w:rPr>
          <w:b/>
          <w:bCs/>
        </w:rPr>
      </w:pPr>
      <w:r>
        <w:rPr>
          <w:b/>
          <w:bCs/>
        </w:rPr>
        <w:t>Professor Stewart Irvine</w:t>
      </w:r>
      <w:r>
        <w:rPr>
          <w:b/>
          <w:bCs/>
        </w:rPr>
        <w:br/>
      </w:r>
      <w:r w:rsidRPr="00B94375">
        <w:rPr>
          <w:i/>
          <w:iCs/>
        </w:rPr>
        <w:t>Medical Director &amp; Deputy Chief Executive, NES</w:t>
      </w:r>
    </w:p>
    <w:p w14:paraId="7D261514" w14:textId="77777777" w:rsidR="007B1C0F" w:rsidRDefault="00A65F62">
      <w:pPr>
        <w:rPr>
          <w:rFonts w:ascii="Cambria" w:eastAsia="Times New Roman" w:hAnsi="Cambria"/>
          <w:b/>
          <w:bCs/>
          <w:color w:val="365F91"/>
          <w:sz w:val="28"/>
          <w:szCs w:val="28"/>
        </w:rPr>
      </w:pPr>
      <w:r>
        <w:br w:type="page"/>
      </w:r>
    </w:p>
    <w:p w14:paraId="39038CB0" w14:textId="64E5EE18" w:rsidR="007B1C0F" w:rsidRDefault="00A65F62">
      <w:pPr>
        <w:pStyle w:val="Heading1"/>
      </w:pPr>
      <w:bookmarkStart w:id="2" w:name="_Toc11943795"/>
      <w:bookmarkStart w:id="3" w:name="_Toc78795666"/>
      <w:bookmarkEnd w:id="2"/>
      <w:r>
        <w:lastRenderedPageBreak/>
        <w:t>Overview of Medical Appraisal in Scotland</w:t>
      </w:r>
      <w:bookmarkEnd w:id="3"/>
    </w:p>
    <w:p w14:paraId="5DD14BF2" w14:textId="77777777" w:rsidR="00C6485E" w:rsidRDefault="00C6485E" w:rsidP="00C6485E">
      <w:r>
        <w:t>In the overview of the Annual Report 2019-20 I reflected on the opportunity the pandemic gave us to rethink what we had been doing and look at new approaches. As you will see from this report quite a bit has changed over the last twelve months.</w:t>
      </w:r>
    </w:p>
    <w:p w14:paraId="415B703C" w14:textId="77777777" w:rsidR="00C6485E" w:rsidRDefault="00C6485E" w:rsidP="00C6485E">
      <w:r>
        <w:t xml:space="preserve">When appraisals restarted in October 2020 much more emphasis was placed on discussing the wellbeing of the appraisee and exploring with them what impact Covid 19 has had on them and how they are accessing any support they need. There was less emphasis on the supporting information submitted prior to appraisals and more on the discussion itself. Many doctors have found their appraisal a valuable opportunity to talk through what has been going on for them over the previous year or so and life has changed in one way or another for everyone. </w:t>
      </w:r>
    </w:p>
    <w:p w14:paraId="6BED8828" w14:textId="02D8AB74" w:rsidR="00C6485E" w:rsidRDefault="00C6485E" w:rsidP="00C6485E">
      <w:r>
        <w:t>The review and refresh of appraiser training Amjad Khan, William Liu and I had been working on took up a significant part of our time last year. It became apparent very quickly that we needed to find a way of delivering training remotely in the near future until face to face training sessions are possible again. With all Health Boards in Scotland using Teams for many meetings</w:t>
      </w:r>
      <w:r w:rsidR="002C750B">
        <w:t>,</w:t>
      </w:r>
      <w:r>
        <w:t xml:space="preserve"> doctors were increasingly familiar with this. We are now using this to deliver the group discussions and mini appraisals that help tutors assess if someone is ready to take up the role of an appraiser. In order to give all participants good background knowledge we also developed seven modules they are expected to work through before they attend the Teams sessions. These modules have had excellent feedback and many people felt they will also be useful for established appraisers to go through as a refresher. They are now freely available on the Medical Appraisal website. The next step will be updating the refresher training. We have had input from appraisers, appraisal leads, appraisal tutors and the Revalidation Delivery Board Scotland into this and that will be a focus for the coming year. We have also updated the videos of appraisal scenarios so if you have not seen them yet that is something else for you to explore.</w:t>
      </w:r>
    </w:p>
    <w:p w14:paraId="128D68FC" w14:textId="74D4F762" w:rsidR="00C6485E" w:rsidRDefault="00C6485E" w:rsidP="00C6485E">
      <w:r>
        <w:t xml:space="preserve">As </w:t>
      </w:r>
      <w:r w:rsidR="00C70D37">
        <w:t>always,</w:t>
      </w:r>
      <w:r>
        <w:t xml:space="preserve"> the </w:t>
      </w:r>
      <w:r w:rsidR="00874905">
        <w:t>A</w:t>
      </w:r>
      <w:r>
        <w:t xml:space="preserve">ppraisal </w:t>
      </w:r>
      <w:r w:rsidR="00874905">
        <w:t>L</w:t>
      </w:r>
      <w:r>
        <w:t xml:space="preserve">eads meetings have given us time to share what is going on across the country and offer ideas other Boards can take up to support their appraisers. And with everything having changed to remote delivery and the realisation that much can be done very effectively that way, we also embarked on the planning for a remotely delivered conference for 2021 after the need to cancel it in 2020. It has been a somewhat mixed experience and another great learning opportunity to reflect on. I am sure I am not the only one who sees options to keep some of this going in the future while also looking forward to going back to sessions where we meet up again in person. No </w:t>
      </w:r>
      <w:r w:rsidR="006A0D07">
        <w:t xml:space="preserve">more </w:t>
      </w:r>
      <w:r w:rsidR="00ED24A1">
        <w:t>“</w:t>
      </w:r>
      <w:r>
        <w:t>you’re on mute</w:t>
      </w:r>
      <w:r w:rsidR="00ED24A1">
        <w:t>”</w:t>
      </w:r>
      <w:r>
        <w:t xml:space="preserve"> or technical hitches, and many of us miss the chats over coffee.</w:t>
      </w:r>
    </w:p>
    <w:p w14:paraId="5601482A" w14:textId="2FF08AED" w:rsidR="00C6485E" w:rsidRDefault="00C6485E" w:rsidP="00C6485E">
      <w:r>
        <w:t xml:space="preserve">Once </w:t>
      </w:r>
      <w:r w:rsidR="00C70D37">
        <w:t>again,</w:t>
      </w:r>
      <w:r>
        <w:t xml:space="preserve"> I want to thank everyone involved in appraisal and revalidation in Scotland for their support – we could not have achieved what we have without you all. As we slowly move towards a time where more and more people have been vaccinated</w:t>
      </w:r>
      <w:r w:rsidR="00ED24A1">
        <w:t>,</w:t>
      </w:r>
      <w:r>
        <w:t xml:space="preserve"> I look forward to meeting many of you again and continuing to make appraisal in Scotland even more helpful and valuable to the appraisee. We have an excellent basis to build on. </w:t>
      </w:r>
    </w:p>
    <w:p w14:paraId="55B2A230" w14:textId="77777777" w:rsidR="007B1C0F" w:rsidRDefault="00A65F62">
      <w:pPr>
        <w:rPr>
          <w:i/>
        </w:rPr>
      </w:pPr>
      <w:r>
        <w:rPr>
          <w:b/>
        </w:rPr>
        <w:t>Dr Christiane Shrimpton</w:t>
      </w:r>
      <w:r>
        <w:rPr>
          <w:b/>
        </w:rPr>
        <w:br/>
      </w:r>
      <w:r>
        <w:rPr>
          <w:i/>
        </w:rPr>
        <w:t>Associate Postgraduate Dean for Appraisal and Revalidation</w:t>
      </w:r>
    </w:p>
    <w:p w14:paraId="69779813" w14:textId="12B795F3" w:rsidR="007B1C0F" w:rsidRDefault="00A65F62">
      <w:r>
        <w:br w:type="page"/>
      </w:r>
    </w:p>
    <w:p w14:paraId="410005E7" w14:textId="3CD4A6B7" w:rsidR="007B1C0F" w:rsidRPr="0017663B" w:rsidRDefault="00A65F62" w:rsidP="0017663B">
      <w:pPr>
        <w:pStyle w:val="Heading1"/>
      </w:pPr>
      <w:bookmarkStart w:id="4" w:name="_Toc78795667"/>
      <w:r w:rsidRPr="0017663B">
        <w:lastRenderedPageBreak/>
        <w:t>Medical Appraisers Training and Recruitment</w:t>
      </w:r>
      <w:bookmarkEnd w:id="4"/>
    </w:p>
    <w:p w14:paraId="3E0D3812" w14:textId="35680D7D" w:rsidR="00A65F62" w:rsidRDefault="00A65F62" w:rsidP="15312C79">
      <w:pPr>
        <w:pStyle w:val="Heading2"/>
      </w:pPr>
      <w:r>
        <w:t>Appraiser training courses in 20</w:t>
      </w:r>
      <w:r w:rsidR="00561085">
        <w:t>20</w:t>
      </w:r>
      <w:r>
        <w:t>/20</w:t>
      </w:r>
      <w:r w:rsidR="00802AC1">
        <w:t>2</w:t>
      </w:r>
      <w:r w:rsidR="00561085">
        <w:t>1</w:t>
      </w:r>
    </w:p>
    <w:p w14:paraId="4EC614A6" w14:textId="77777777" w:rsidR="000B34C4" w:rsidRDefault="0090748C" w:rsidP="00A649F0">
      <w:r>
        <w:t xml:space="preserve">All appraisal and revalidation activities </w:t>
      </w:r>
      <w:r w:rsidR="00744EA1">
        <w:t xml:space="preserve">were </w:t>
      </w:r>
      <w:r w:rsidR="00B52905">
        <w:t xml:space="preserve">suspended from </w:t>
      </w:r>
      <w:r w:rsidR="00CA3127">
        <w:t>early March 2020</w:t>
      </w:r>
      <w:r w:rsidR="001014F3">
        <w:t xml:space="preserve"> due to the </w:t>
      </w:r>
      <w:r w:rsidR="00E34261">
        <w:t>global pandemic</w:t>
      </w:r>
      <w:r w:rsidR="00CA3127">
        <w:t xml:space="preserve">.  We </w:t>
      </w:r>
      <w:r w:rsidR="001014F3">
        <w:t xml:space="preserve">made a decision early </w:t>
      </w:r>
      <w:r w:rsidR="00E34261">
        <w:t xml:space="preserve">on to cancel all Refresher Appraiser events </w:t>
      </w:r>
      <w:r w:rsidR="00A03B1C">
        <w:t xml:space="preserve">to </w:t>
      </w:r>
      <w:r w:rsidR="00CA3127">
        <w:t>focus</w:t>
      </w:r>
      <w:r w:rsidR="00A03B1C">
        <w:t xml:space="preserve"> </w:t>
      </w:r>
      <w:r w:rsidR="00CA3127">
        <w:t>our attention o</w:t>
      </w:r>
      <w:r w:rsidR="00A03B1C">
        <w:t>n</w:t>
      </w:r>
      <w:r w:rsidR="00CA3127">
        <w:t xml:space="preserve"> </w:t>
      </w:r>
      <w:r w:rsidR="001014F3">
        <w:t xml:space="preserve">the redesign of the </w:t>
      </w:r>
      <w:r w:rsidR="00A03B1C">
        <w:t>New Appraiser courses, not just the delivery format but also the content</w:t>
      </w:r>
      <w:r w:rsidR="00A41A01">
        <w:t xml:space="preserve">.  When medical appraisal was formally restarted </w:t>
      </w:r>
      <w:r w:rsidR="00955DAD">
        <w:t xml:space="preserve">in October 2020, we were in a position to run two </w:t>
      </w:r>
      <w:r w:rsidR="003F615A">
        <w:t>New Appraiser sessions</w:t>
      </w:r>
      <w:r w:rsidR="003873BC">
        <w:t xml:space="preserve"> via remote delivery using MS Teams.</w:t>
      </w:r>
    </w:p>
    <w:p w14:paraId="75A62A17" w14:textId="77777777" w:rsidR="000B34C4" w:rsidRPr="0017663B" w:rsidRDefault="000B34C4" w:rsidP="000B34C4">
      <w:pPr>
        <w:pStyle w:val="Heading2"/>
      </w:pPr>
      <w:r w:rsidRPr="0017663B">
        <w:t>New Medical Appraiser Training Courses</w:t>
      </w:r>
    </w:p>
    <w:p w14:paraId="16DED7D1" w14:textId="26E1E2F8" w:rsidR="00C6485E" w:rsidRDefault="003873BC" w:rsidP="00A649F0">
      <w:r>
        <w:t xml:space="preserve">The new format </w:t>
      </w:r>
      <w:r w:rsidR="00213825">
        <w:t>consisted of two half-days</w:t>
      </w:r>
      <w:r w:rsidR="00F2477E">
        <w:t>’</w:t>
      </w:r>
      <w:r w:rsidR="00213825">
        <w:t xml:space="preserve"> attendance of remote training</w:t>
      </w:r>
      <w:r w:rsidR="00DF1416">
        <w:t xml:space="preserve"> with smaller group</w:t>
      </w:r>
      <w:r w:rsidR="004544DA">
        <w:t>s</w:t>
      </w:r>
      <w:r w:rsidR="00DF1416">
        <w:t xml:space="preserve"> of learners (max 8)</w:t>
      </w:r>
      <w:r w:rsidR="00213825">
        <w:t xml:space="preserve">, with completion of seven online modules </w:t>
      </w:r>
      <w:r w:rsidR="00DC3F0F">
        <w:t>a mandatory requirement prior to attending</w:t>
      </w:r>
      <w:r w:rsidR="004F5C01">
        <w:t>.  Module topics</w:t>
      </w:r>
      <w:r w:rsidR="00E81994">
        <w:t xml:space="preserve"> are:</w:t>
      </w:r>
    </w:p>
    <w:p w14:paraId="6449D200" w14:textId="10F279B0" w:rsidR="00E81994" w:rsidRDefault="00053523" w:rsidP="00053523">
      <w:pPr>
        <w:pStyle w:val="ListParagraph"/>
        <w:numPr>
          <w:ilvl w:val="0"/>
          <w:numId w:val="15"/>
        </w:numPr>
      </w:pPr>
      <w:r>
        <w:t>Module 1:  Appraisal Overview</w:t>
      </w:r>
    </w:p>
    <w:p w14:paraId="41330411" w14:textId="6F453929" w:rsidR="00053523" w:rsidRDefault="00053523" w:rsidP="00053523">
      <w:pPr>
        <w:pStyle w:val="ListParagraph"/>
        <w:numPr>
          <w:ilvl w:val="0"/>
          <w:numId w:val="15"/>
        </w:numPr>
      </w:pPr>
      <w:r>
        <w:t>Module 2:  Supporting Info</w:t>
      </w:r>
    </w:p>
    <w:p w14:paraId="4DAECBB6" w14:textId="42FB7FF9" w:rsidR="00053523" w:rsidRDefault="00053523" w:rsidP="00053523">
      <w:pPr>
        <w:pStyle w:val="ListParagraph"/>
        <w:numPr>
          <w:ilvl w:val="0"/>
          <w:numId w:val="15"/>
        </w:numPr>
      </w:pPr>
      <w:r>
        <w:t>Module 3:  Personal Development Plan &amp; Introduction to Form 4</w:t>
      </w:r>
    </w:p>
    <w:p w14:paraId="45694547" w14:textId="2116ED4D" w:rsidR="00053523" w:rsidRDefault="00053523" w:rsidP="00053523">
      <w:pPr>
        <w:pStyle w:val="ListParagraph"/>
        <w:numPr>
          <w:ilvl w:val="0"/>
          <w:numId w:val="15"/>
        </w:numPr>
      </w:pPr>
      <w:r>
        <w:t>Module 4:  Appraiser Skills</w:t>
      </w:r>
    </w:p>
    <w:p w14:paraId="079A7925" w14:textId="42B2561F" w:rsidR="00053523" w:rsidRDefault="00053523" w:rsidP="00053523">
      <w:pPr>
        <w:pStyle w:val="ListParagraph"/>
        <w:numPr>
          <w:ilvl w:val="0"/>
          <w:numId w:val="15"/>
        </w:numPr>
      </w:pPr>
      <w:r>
        <w:t>Module 5:  Using a Coaching Appraisal in Appr</w:t>
      </w:r>
      <w:r w:rsidR="00057AFE">
        <w:t>aisals</w:t>
      </w:r>
    </w:p>
    <w:p w14:paraId="4E9EB8C1" w14:textId="5188DBF6" w:rsidR="00057AFE" w:rsidRDefault="00057AFE" w:rsidP="00053523">
      <w:pPr>
        <w:pStyle w:val="ListParagraph"/>
        <w:numPr>
          <w:ilvl w:val="0"/>
          <w:numId w:val="15"/>
        </w:numPr>
      </w:pPr>
      <w:r>
        <w:t>Module 6:  Challenging Appraisal Situations</w:t>
      </w:r>
    </w:p>
    <w:p w14:paraId="0A6B4430" w14:textId="2C1E1EDE" w:rsidR="00057AFE" w:rsidRDefault="00057AFE" w:rsidP="00053523">
      <w:pPr>
        <w:pStyle w:val="ListParagraph"/>
        <w:numPr>
          <w:ilvl w:val="0"/>
          <w:numId w:val="15"/>
        </w:numPr>
      </w:pPr>
      <w:r>
        <w:t>Module 7:  Appraisal in Trainer Roles</w:t>
      </w:r>
    </w:p>
    <w:p w14:paraId="65E889F8" w14:textId="712E4691" w:rsidR="002E5179" w:rsidRDefault="002E5179" w:rsidP="002E5179">
      <w:r>
        <w:t xml:space="preserve">The modules and other pre-course materials is available on the </w:t>
      </w:r>
      <w:hyperlink r:id="rId12" w:history="1">
        <w:r w:rsidRPr="000D7F48">
          <w:rPr>
            <w:rStyle w:val="Hyperlink"/>
          </w:rPr>
          <w:t>Medical Appraisal Scotland website</w:t>
        </w:r>
      </w:hyperlink>
      <w:r>
        <w:t>.</w:t>
      </w:r>
    </w:p>
    <w:p w14:paraId="0233DDB8" w14:textId="00F855F7" w:rsidR="00561085" w:rsidRPr="0017663B" w:rsidRDefault="00665CB6" w:rsidP="0017663B">
      <w:r>
        <w:t xml:space="preserve">We successfully ran </w:t>
      </w:r>
      <w:r w:rsidR="00AC48C5">
        <w:t xml:space="preserve">two New Appraiser events in this new format in October and November 2020.  </w:t>
      </w:r>
      <w:r w:rsidR="00126BDD">
        <w:t>Some c</w:t>
      </w:r>
      <w:r w:rsidR="00F073A7">
        <w:t xml:space="preserve">hanges were made to </w:t>
      </w:r>
      <w:r w:rsidR="00126BDD">
        <w:t xml:space="preserve">both the </w:t>
      </w:r>
      <w:r w:rsidR="00BA796E">
        <w:t xml:space="preserve">modules and </w:t>
      </w:r>
      <w:r w:rsidR="00F073A7">
        <w:t>the format</w:t>
      </w:r>
      <w:r w:rsidR="000B34C4">
        <w:t xml:space="preserve"> </w:t>
      </w:r>
      <w:r w:rsidR="00BA796E">
        <w:t xml:space="preserve">following feedback received from participants and tutors; </w:t>
      </w:r>
      <w:r w:rsidR="000B34C4">
        <w:t xml:space="preserve">and we carried out </w:t>
      </w:r>
      <w:r w:rsidR="00BA796E">
        <w:t xml:space="preserve">eight further New Appraiser courses </w:t>
      </w:r>
      <w:r w:rsidR="002D4ECE">
        <w:t>in January to March 2021</w:t>
      </w:r>
      <w:r w:rsidR="004A5172">
        <w:t>.</w:t>
      </w:r>
      <w:r w:rsidR="004C0665">
        <w:t xml:space="preserve">  </w:t>
      </w:r>
      <w:r w:rsidR="0085170A">
        <w:t>Attendance details broken down as below:</w:t>
      </w:r>
    </w:p>
    <w:tbl>
      <w:tblPr>
        <w:tblW w:w="9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7"/>
        <w:gridCol w:w="993"/>
        <w:gridCol w:w="992"/>
        <w:gridCol w:w="1134"/>
        <w:gridCol w:w="850"/>
        <w:gridCol w:w="756"/>
        <w:gridCol w:w="938"/>
      </w:tblGrid>
      <w:tr w:rsidR="0044777E" w:rsidRPr="006538A9" w14:paraId="6F253457" w14:textId="77777777" w:rsidTr="009037A6">
        <w:tc>
          <w:tcPr>
            <w:tcW w:w="339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6A9D23D0"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w:t>
            </w:r>
            <w:r w:rsidRPr="006538A9">
              <w:rPr>
                <w:rFonts w:ascii="Calibri" w:eastAsia="Times New Roman" w:hAnsi="Calibri" w:cs="Calibri"/>
                <w:color w:val="000000"/>
                <w:lang w:eastAsia="en-GB"/>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973DAF9"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 capacity</w:t>
            </w:r>
            <w:r w:rsidRPr="006538A9">
              <w:rPr>
                <w:rFonts w:ascii="Calibri" w:eastAsia="Times New Roman" w:hAnsi="Calibri" w:cs="Calibri"/>
                <w:color w:val="000000"/>
                <w:lang w:eastAsia="en-GB"/>
              </w:rPr>
              <w:t> </w:t>
            </w:r>
          </w:p>
        </w:tc>
        <w:tc>
          <w:tcPr>
            <w:tcW w:w="3732"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CA45853" w14:textId="3562904A" w:rsidR="0044777E" w:rsidRPr="0044748B" w:rsidRDefault="0044748B" w:rsidP="00265AB7">
            <w:pPr>
              <w:spacing w:after="0" w:line="240" w:lineRule="auto"/>
              <w:jc w:val="center"/>
              <w:textAlignment w:val="baseline"/>
              <w:rPr>
                <w:rFonts w:ascii="Times New Roman" w:eastAsia="Times New Roman" w:hAnsi="Times New Roman"/>
                <w:b/>
                <w:bCs/>
                <w:color w:val="000000"/>
                <w:sz w:val="24"/>
                <w:szCs w:val="24"/>
                <w:lang w:eastAsia="en-GB"/>
              </w:rPr>
            </w:pPr>
            <w:r>
              <w:rPr>
                <w:rFonts w:ascii="Calibri" w:eastAsia="Times New Roman" w:hAnsi="Calibri" w:cs="Calibri"/>
                <w:b/>
                <w:bCs/>
                <w:color w:val="000000"/>
                <w:lang w:eastAsia="en-GB"/>
              </w:rPr>
              <w:t>A</w:t>
            </w:r>
            <w:r w:rsidRPr="0044748B">
              <w:rPr>
                <w:rFonts w:ascii="Calibri" w:eastAsia="Times New Roman" w:hAnsi="Calibri" w:cs="Calibri"/>
                <w:b/>
                <w:bCs/>
                <w:color w:val="000000"/>
                <w:lang w:eastAsia="en-GB"/>
              </w:rPr>
              <w:t>ttendance</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7DD4823"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Unfilled slots</w:t>
            </w:r>
            <w:r w:rsidRPr="006538A9">
              <w:rPr>
                <w:rFonts w:ascii="Calibri" w:eastAsia="Times New Roman" w:hAnsi="Calibri" w:cs="Calibri"/>
                <w:color w:val="000000"/>
                <w:lang w:eastAsia="en-GB"/>
              </w:rPr>
              <w:t> </w:t>
            </w:r>
          </w:p>
        </w:tc>
      </w:tr>
      <w:tr w:rsidR="0044777E" w:rsidRPr="006538A9" w14:paraId="545D544B" w14:textId="77777777" w:rsidTr="009037A6">
        <w:tc>
          <w:tcPr>
            <w:tcW w:w="3397"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155CE58"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3"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3D9A643"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FCC3D3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Primary Care</w:t>
            </w:r>
            <w:r w:rsidRPr="006538A9">
              <w:rPr>
                <w:rFonts w:ascii="Calibri" w:eastAsia="Times New Roman" w:hAnsi="Calibri" w:cs="Calibri"/>
                <w:color w:val="000000"/>
                <w:lang w:eastAsia="en-GB"/>
              </w:rPr>
              <w:t> </w:t>
            </w:r>
          </w:p>
        </w:tc>
        <w:tc>
          <w:tcPr>
            <w:tcW w:w="1134"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95478D6"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Secondary Care</w:t>
            </w:r>
            <w:r w:rsidRPr="006538A9">
              <w:rPr>
                <w:rFonts w:ascii="Calibri" w:eastAsia="Times New Roman" w:hAnsi="Calibri" w:cs="Calibri"/>
                <w:color w:val="000000"/>
                <w:lang w:eastAsia="en-GB"/>
              </w:rPr>
              <w:t> </w:t>
            </w:r>
          </w:p>
        </w:tc>
        <w:tc>
          <w:tcPr>
            <w:tcW w:w="850" w:type="dxa"/>
            <w:tcBorders>
              <w:top w:val="single" w:sz="4" w:space="0" w:color="auto"/>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78AC832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Total</w:t>
            </w:r>
            <w:r w:rsidRPr="006538A9">
              <w:rPr>
                <w:rFonts w:ascii="Calibri" w:eastAsia="Times New Roman" w:hAnsi="Calibri" w:cs="Calibri"/>
                <w:color w:val="000000"/>
                <w:lang w:eastAsia="en-GB"/>
              </w:rPr>
              <w:t> </w:t>
            </w:r>
          </w:p>
        </w:tc>
        <w:tc>
          <w:tcPr>
            <w:tcW w:w="756" w:type="dxa"/>
            <w:tcBorders>
              <w:top w:val="single" w:sz="4" w:space="0" w:color="auto"/>
              <w:left w:val="nil"/>
              <w:bottom w:val="single" w:sz="6" w:space="0" w:color="000000" w:themeColor="text1"/>
              <w:right w:val="single" w:sz="4" w:space="0" w:color="auto"/>
            </w:tcBorders>
            <w:shd w:val="clear" w:color="auto" w:fill="auto"/>
            <w:tcMar>
              <w:top w:w="85" w:type="dxa"/>
              <w:left w:w="85" w:type="dxa"/>
              <w:bottom w:w="85" w:type="dxa"/>
              <w:right w:w="85" w:type="dxa"/>
            </w:tcMar>
            <w:vAlign w:val="center"/>
            <w:hideMark/>
          </w:tcPr>
          <w:p w14:paraId="0D2F7D95"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i/>
                <w:iCs/>
                <w:color w:val="000000"/>
                <w:lang w:eastAsia="en-GB"/>
              </w:rPr>
              <w:t>DNAs</w:t>
            </w:r>
            <w:r w:rsidRPr="006538A9">
              <w:rPr>
                <w:rFonts w:ascii="Calibri" w:eastAsia="Times New Roman" w:hAnsi="Calibri" w:cs="Calibri"/>
                <w:color w:val="000000"/>
                <w:lang w:eastAsia="en-GB"/>
              </w:rPr>
              <w:t> </w:t>
            </w:r>
          </w:p>
        </w:tc>
        <w:tc>
          <w:tcPr>
            <w:tcW w:w="938" w:type="dxa"/>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1F16284"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r>
      <w:tr w:rsidR="0044777E" w:rsidRPr="009C7964" w14:paraId="412D8BB6" w14:textId="77777777" w:rsidTr="009037A6">
        <w:trPr>
          <w:trHeight w:val="90"/>
        </w:trPr>
        <w:tc>
          <w:tcPr>
            <w:tcW w:w="3397"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D8027C8" w14:textId="3B812F03" w:rsidR="0044777E" w:rsidRPr="009C7964" w:rsidRDefault="001F4E86"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NN10</w:t>
            </w:r>
            <w:r w:rsidR="003B6D1A">
              <w:rPr>
                <w:rFonts w:eastAsia="Times New Roman" w:cstheme="minorHAnsi"/>
                <w:color w:val="000000"/>
                <w:sz w:val="24"/>
                <w:szCs w:val="24"/>
                <w:lang w:eastAsia="en-GB"/>
              </w:rPr>
              <w:t xml:space="preserve"> </w:t>
            </w:r>
            <w:r w:rsidR="00C80E0E">
              <w:rPr>
                <w:rFonts w:eastAsia="Times New Roman" w:cstheme="minorHAnsi"/>
                <w:color w:val="000000"/>
                <w:sz w:val="24"/>
                <w:szCs w:val="24"/>
                <w:lang w:eastAsia="en-GB"/>
              </w:rPr>
              <w:t>–</w:t>
            </w:r>
            <w:r w:rsidR="003B6D1A">
              <w:rPr>
                <w:rFonts w:eastAsia="Times New Roman" w:cstheme="minorHAnsi"/>
                <w:color w:val="000000"/>
                <w:sz w:val="24"/>
                <w:szCs w:val="24"/>
                <w:lang w:eastAsia="en-GB"/>
              </w:rPr>
              <w:t xml:space="preserve"> </w:t>
            </w:r>
            <w:r w:rsidR="00C80E0E">
              <w:rPr>
                <w:rFonts w:eastAsia="Times New Roman" w:cstheme="minorHAnsi"/>
                <w:color w:val="000000"/>
                <w:sz w:val="24"/>
                <w:szCs w:val="24"/>
                <w:lang w:eastAsia="en-GB"/>
              </w:rPr>
              <w:t>13 &amp; 15 Oct</w:t>
            </w:r>
            <w:r w:rsidR="004E0373">
              <w:rPr>
                <w:rFonts w:eastAsia="Times New Roman" w:cstheme="minorHAnsi"/>
                <w:color w:val="000000"/>
                <w:sz w:val="24"/>
                <w:szCs w:val="24"/>
                <w:lang w:eastAsia="en-GB"/>
              </w:rPr>
              <w:t>ober 2020</w:t>
            </w:r>
          </w:p>
        </w:tc>
        <w:tc>
          <w:tcPr>
            <w:tcW w:w="993" w:type="dxa"/>
            <w:tcBorders>
              <w:top w:val="single" w:sz="4" w:space="0" w:color="auto"/>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883158D" w14:textId="44B7E6A2"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single" w:sz="4" w:space="0" w:color="auto"/>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7DE794B" w14:textId="66DC8C1D" w:rsidR="0044777E" w:rsidRPr="009C7964" w:rsidRDefault="00A74F7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CE01F7E" w14:textId="35F82740" w:rsidR="0044777E" w:rsidRPr="009C7964" w:rsidRDefault="00A74F7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D24F852" w14:textId="0C069F9D" w:rsidR="0044777E" w:rsidRPr="009C7964" w:rsidRDefault="00A74F7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E572991" w14:textId="752609F2" w:rsidR="0044777E" w:rsidRPr="009C7964" w:rsidRDefault="00A74F7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single" w:sz="4" w:space="0" w:color="auto"/>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0E2A053" w14:textId="4F5886CB" w:rsidR="0044777E" w:rsidRPr="009C7964" w:rsidRDefault="00A74F7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44777E" w:rsidRPr="009C7964" w14:paraId="7D53327A" w14:textId="77777777" w:rsidTr="009037A6">
        <w:trPr>
          <w:trHeight w:val="2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B558CD4" w14:textId="294C88EB" w:rsidR="0044777E" w:rsidRPr="009C7964" w:rsidRDefault="001F4E86"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NN11</w:t>
            </w:r>
            <w:r w:rsidR="009070EE">
              <w:rPr>
                <w:rFonts w:eastAsia="Times New Roman" w:cstheme="minorHAnsi"/>
                <w:color w:val="000000"/>
                <w:sz w:val="24"/>
                <w:szCs w:val="24"/>
                <w:lang w:eastAsia="en-GB"/>
              </w:rPr>
              <w:t xml:space="preserve"> – 24 &amp; 26 November 2020</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C084DF8" w14:textId="5E17BF66"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5A422B3" w14:textId="7F21D66A" w:rsidR="0044777E" w:rsidRPr="009C7964" w:rsidRDefault="008C4C5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D3ED64" w14:textId="502BA73A" w:rsidR="0044777E" w:rsidRPr="009C7964" w:rsidRDefault="008C4C5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146F04A" w14:textId="35BB4CB0" w:rsidR="0044777E" w:rsidRPr="009C7964" w:rsidRDefault="008C4C5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97D345A" w14:textId="6D79D600" w:rsidR="0044777E" w:rsidRPr="009C7964" w:rsidRDefault="008C4C5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34E48FF" w14:textId="7613A493" w:rsidR="0044777E" w:rsidRPr="009C7964" w:rsidRDefault="008C4C5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44777E" w:rsidRPr="009C7964" w14:paraId="6F40966E" w14:textId="77777777" w:rsidTr="009037A6">
        <w:trPr>
          <w:trHeight w:val="16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BC47C56" w14:textId="413B134B" w:rsidR="0044777E" w:rsidRPr="009C7964" w:rsidRDefault="001F4E86"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w:t>
            </w:r>
            <w:r w:rsidR="009B3BFF">
              <w:rPr>
                <w:rFonts w:eastAsia="Times New Roman" w:cstheme="minorHAnsi"/>
                <w:color w:val="000000"/>
                <w:sz w:val="24"/>
                <w:szCs w:val="24"/>
                <w:lang w:eastAsia="en-GB"/>
              </w:rPr>
              <w:t>73A</w:t>
            </w:r>
            <w:r w:rsidR="00936E0E">
              <w:rPr>
                <w:rFonts w:eastAsia="Times New Roman" w:cstheme="minorHAnsi"/>
                <w:color w:val="000000"/>
                <w:sz w:val="24"/>
                <w:szCs w:val="24"/>
                <w:lang w:eastAsia="en-GB"/>
              </w:rPr>
              <w:t xml:space="preserve"> – 19 &amp; 27 January 2021</w:t>
            </w:r>
            <w:r w:rsidR="0011585C">
              <w:rPr>
                <w:rFonts w:eastAsia="Times New Roman" w:cstheme="minorHAnsi"/>
                <w:color w:val="000000"/>
                <w:sz w:val="24"/>
                <w:szCs w:val="24"/>
                <w:lang w:eastAsia="en-GB"/>
              </w:rPr>
              <w:t xml:space="preserve"> (mornings)</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BE2DF8F" w14:textId="50169122"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A75595" w14:textId="65E6EF8A" w:rsidR="0044777E" w:rsidRPr="009C7964" w:rsidRDefault="00672847"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38AE66E" w14:textId="678075CB" w:rsidR="0044777E" w:rsidRPr="009C7964" w:rsidRDefault="00672847"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2B6F7BB" w14:textId="4633E5D5" w:rsidR="0044777E" w:rsidRPr="009C7964" w:rsidRDefault="00672847"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04A9ED2" w14:textId="22D78781"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BBA89E" w14:textId="417627CB"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r>
      <w:tr w:rsidR="0044777E" w:rsidRPr="009C7964" w14:paraId="26B4FEB1" w14:textId="77777777" w:rsidTr="009037A6">
        <w:trPr>
          <w:trHeight w:val="18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BD7DC6B" w14:textId="15C399B0"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N73P</w:t>
            </w:r>
            <w:r w:rsidR="0011585C">
              <w:rPr>
                <w:rFonts w:eastAsia="Times New Roman" w:cstheme="minorHAnsi"/>
                <w:color w:val="000000"/>
                <w:sz w:val="24"/>
                <w:szCs w:val="24"/>
                <w:lang w:eastAsia="en-GB"/>
              </w:rPr>
              <w:t xml:space="preserve"> – 19 &amp; 27 January 2021 (afternoons)</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2FC26C" w14:textId="0CCAA078"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A428300" w14:textId="6CE17EF8"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A861B5" w14:textId="21D0E356"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AB913E7" w14:textId="65AE1BCD"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3D52C5" w14:textId="636D8533"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09D1ED8" w14:textId="7B9BEDC9" w:rsidR="0044777E" w:rsidRPr="009C7964" w:rsidRDefault="00235200"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r>
      <w:tr w:rsidR="0044777E" w:rsidRPr="009C7964" w14:paraId="527A7973" w14:textId="77777777" w:rsidTr="009037A6">
        <w:trPr>
          <w:trHeight w:val="9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89B84F4" w14:textId="35CDC333"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N74A</w:t>
            </w:r>
            <w:r w:rsidR="0011585C">
              <w:rPr>
                <w:rFonts w:eastAsia="Times New Roman" w:cstheme="minorHAnsi"/>
                <w:color w:val="000000"/>
                <w:sz w:val="24"/>
                <w:szCs w:val="24"/>
                <w:lang w:eastAsia="en-GB"/>
              </w:rPr>
              <w:t xml:space="preserve"> – 2 &amp; 9 February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48298B" w14:textId="547ACA46"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86E91B9" w14:textId="2C42685F" w:rsidR="0044777E" w:rsidRPr="009C7964" w:rsidRDefault="000F2E08"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4D94EA9" w14:textId="0AAAD0CB" w:rsidR="0044777E" w:rsidRPr="009C7964" w:rsidRDefault="000F2E08"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FAB64D0" w14:textId="5618ABC6" w:rsidR="0044777E" w:rsidRPr="009C7964" w:rsidRDefault="000F2E08"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D475AFA" w14:textId="0B82B555" w:rsidR="0044777E" w:rsidRPr="009C7964" w:rsidRDefault="000F2E08"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579F360" w14:textId="30732EA9" w:rsidR="0044777E" w:rsidRPr="009C7964" w:rsidRDefault="000F2E08"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A473BA" w:rsidRPr="009C7964" w14:paraId="014F4E88" w14:textId="77777777" w:rsidTr="009037A6">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2203870" w14:textId="65572E48" w:rsidR="00CE5D95" w:rsidRPr="009C7964" w:rsidRDefault="009B3BFF" w:rsidP="00591EB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N74P</w:t>
            </w:r>
            <w:r w:rsidR="009037A6">
              <w:rPr>
                <w:rFonts w:eastAsia="Times New Roman" w:cstheme="minorHAnsi"/>
                <w:color w:val="000000"/>
                <w:sz w:val="24"/>
                <w:szCs w:val="24"/>
                <w:lang w:eastAsia="en-GB"/>
              </w:rPr>
              <w:t xml:space="preserve"> – 2 &amp; 9 February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2209BE" w14:textId="05AEBF7E" w:rsidR="00A473BA" w:rsidRPr="009C7964" w:rsidRDefault="00E6348D"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9DC6475" w14:textId="628524FD" w:rsidR="00A473BA" w:rsidRPr="009C7964" w:rsidRDefault="005B7586"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706E3AD" w14:textId="28E8F3ED" w:rsidR="00A473BA" w:rsidRPr="009C7964" w:rsidRDefault="005B7586"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E593165" w14:textId="0BE281CC" w:rsidR="00A473BA" w:rsidRPr="009C7964" w:rsidRDefault="005B7586"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EC8EFD2" w14:textId="0B9A3984" w:rsidR="00A473BA" w:rsidRPr="009C7964" w:rsidRDefault="005B7586"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DA51625" w14:textId="369D3E97" w:rsidR="00A473BA" w:rsidRPr="009C7964" w:rsidRDefault="005B7586"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44777E" w:rsidRPr="009C7964" w14:paraId="16220837" w14:textId="77777777" w:rsidTr="009037A6">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F9206DF" w14:textId="175FCEC1"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N75A</w:t>
            </w:r>
            <w:r w:rsidR="00903858">
              <w:rPr>
                <w:rFonts w:eastAsia="Times New Roman" w:cstheme="minorHAnsi"/>
                <w:color w:val="000000"/>
                <w:sz w:val="24"/>
                <w:szCs w:val="24"/>
                <w:lang w:eastAsia="en-GB"/>
              </w:rPr>
              <w:t xml:space="preserve"> – 24 Feb &amp; 3 March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01E6789" w14:textId="1BF4F302"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76DA66" w14:textId="4C25459A" w:rsidR="0044777E" w:rsidRPr="009C7964" w:rsidRDefault="00736322"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FA5368D" w14:textId="4CEBFF02" w:rsidR="0044777E" w:rsidRPr="009C7964" w:rsidRDefault="00736322"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02A7B3D" w14:textId="14A2D64E" w:rsidR="0044777E" w:rsidRPr="009C7964" w:rsidRDefault="00736322"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8C6BFF5" w14:textId="46043B5D" w:rsidR="0044777E" w:rsidRPr="009C7964" w:rsidRDefault="00736322"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BBEE9F3" w14:textId="2B662E23" w:rsidR="0044777E" w:rsidRPr="009C7964" w:rsidRDefault="00736322"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44777E" w:rsidRPr="009C7964" w14:paraId="38359050" w14:textId="77777777" w:rsidTr="009037A6">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2A1E00D" w14:textId="4E0FD664"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N75P</w:t>
            </w:r>
            <w:r w:rsidR="00903858">
              <w:rPr>
                <w:rFonts w:eastAsia="Times New Roman" w:cstheme="minorHAnsi"/>
                <w:color w:val="000000"/>
                <w:sz w:val="24"/>
                <w:szCs w:val="24"/>
                <w:lang w:eastAsia="en-GB"/>
              </w:rPr>
              <w:t xml:space="preserve"> – 24 Feb &amp; 3 March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1D23CD" w14:textId="1F1B49FA" w:rsidR="0044777E" w:rsidRPr="009C7964" w:rsidRDefault="00E6348D"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F3111F" w14:textId="2447C60D"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EE474BB" w14:textId="7085B337"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D5EF2B1" w14:textId="543944A8"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E913216" w14:textId="340BCEA7"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33B6244" w14:textId="4403AC8B"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0</w:t>
            </w:r>
          </w:p>
        </w:tc>
      </w:tr>
      <w:tr w:rsidR="0044777E" w:rsidRPr="009C7964" w14:paraId="1F3D5781" w14:textId="77777777" w:rsidTr="009037A6">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9EE1D15" w14:textId="4D449C48"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N76A</w:t>
            </w:r>
            <w:r w:rsidR="00903858">
              <w:rPr>
                <w:rFonts w:eastAsia="Times New Roman" w:cstheme="minorHAnsi"/>
                <w:color w:val="000000"/>
                <w:sz w:val="24"/>
                <w:szCs w:val="24"/>
                <w:lang w:eastAsia="en-GB"/>
              </w:rPr>
              <w:t xml:space="preserve"> </w:t>
            </w:r>
            <w:r w:rsidR="008371ED">
              <w:rPr>
                <w:rFonts w:eastAsia="Times New Roman" w:cstheme="minorHAnsi"/>
                <w:color w:val="000000"/>
                <w:sz w:val="24"/>
                <w:szCs w:val="24"/>
                <w:lang w:eastAsia="en-GB"/>
              </w:rPr>
              <w:t>–</w:t>
            </w:r>
            <w:r w:rsidR="00903858">
              <w:rPr>
                <w:rFonts w:eastAsia="Times New Roman" w:cstheme="minorHAnsi"/>
                <w:color w:val="000000"/>
                <w:sz w:val="24"/>
                <w:szCs w:val="24"/>
                <w:lang w:eastAsia="en-GB"/>
              </w:rPr>
              <w:t xml:space="preserve"> </w:t>
            </w:r>
            <w:r w:rsidR="008371ED">
              <w:rPr>
                <w:rFonts w:eastAsia="Times New Roman" w:cstheme="minorHAnsi"/>
                <w:color w:val="000000"/>
                <w:sz w:val="24"/>
                <w:szCs w:val="24"/>
                <w:lang w:eastAsia="en-GB"/>
              </w:rPr>
              <w:t>10 &amp; 17 March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DEAE88" w14:textId="74F1C2C6" w:rsidR="0044777E" w:rsidRPr="009C7964" w:rsidRDefault="00E6348D"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DA73A4" w14:textId="5BFF1C19" w:rsidR="0044777E" w:rsidRPr="009C7964" w:rsidRDefault="00E75391"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A934B6B" w14:textId="64E5CF7C" w:rsidR="0044777E" w:rsidRPr="009C7964" w:rsidRDefault="00E75391"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C136FC" w14:textId="5F55B12B" w:rsidR="0044777E" w:rsidRPr="009C7964" w:rsidRDefault="00E75391"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677023" w14:textId="757AB8C0" w:rsidR="0044777E" w:rsidRPr="009C7964" w:rsidRDefault="00E75391"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545BBAB" w14:textId="000EA0CE" w:rsidR="0044777E" w:rsidRPr="009C7964" w:rsidRDefault="00E75391"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1</w:t>
            </w:r>
          </w:p>
        </w:tc>
      </w:tr>
      <w:tr w:rsidR="0044777E" w:rsidRPr="009C7964" w14:paraId="7765C1B3" w14:textId="77777777" w:rsidTr="009037A6">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F52B52D" w14:textId="63071825" w:rsidR="0044777E" w:rsidRPr="009C7964" w:rsidRDefault="009B3BFF" w:rsidP="00265AB7">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N76P</w:t>
            </w:r>
            <w:r w:rsidR="008371ED">
              <w:rPr>
                <w:rFonts w:eastAsia="Times New Roman" w:cstheme="minorHAnsi"/>
                <w:color w:val="000000"/>
                <w:sz w:val="24"/>
                <w:szCs w:val="24"/>
                <w:lang w:eastAsia="en-GB"/>
              </w:rPr>
              <w:t xml:space="preserve"> – 10 &amp; 17 March 2021</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FD337F" w14:textId="223623F4" w:rsidR="0044777E" w:rsidRPr="009C7964" w:rsidRDefault="008371ED"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AD7928" w14:textId="52E858A2" w:rsidR="0044777E" w:rsidRPr="009C7964" w:rsidRDefault="007244D5"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80DF4A1" w14:textId="369D2DBF" w:rsidR="0044777E" w:rsidRPr="009C7964" w:rsidRDefault="007244D5"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A6EC37E" w14:textId="46F0CBA2" w:rsidR="0044777E" w:rsidRPr="009C7964" w:rsidRDefault="007244D5" w:rsidP="00265AB7">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4E8E1F" w14:textId="1EC0D820" w:rsidR="0044777E" w:rsidRPr="009C7964" w:rsidRDefault="007244D5"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EAEEA77" w14:textId="67300808" w:rsidR="0044777E" w:rsidRPr="009C7964" w:rsidRDefault="007244D5" w:rsidP="00265AB7">
            <w:pPr>
              <w:spacing w:after="0" w:line="240" w:lineRule="auto"/>
              <w:jc w:val="center"/>
              <w:textAlignment w:val="baseline"/>
              <w:rPr>
                <w:rFonts w:eastAsia="Times New Roman" w:cstheme="minorHAnsi"/>
                <w:color w:val="000000"/>
                <w:lang w:eastAsia="en-GB"/>
              </w:rPr>
            </w:pPr>
            <w:r>
              <w:rPr>
                <w:rFonts w:eastAsia="Times New Roman" w:cstheme="minorHAnsi"/>
                <w:color w:val="000000"/>
                <w:lang w:eastAsia="en-GB"/>
              </w:rPr>
              <w:t>1</w:t>
            </w:r>
          </w:p>
        </w:tc>
      </w:tr>
      <w:tr w:rsidR="0044777E" w:rsidRPr="009C7964" w14:paraId="6CEF526F" w14:textId="77777777" w:rsidTr="009037A6">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1C244C2" w14:textId="77777777" w:rsidR="0044777E" w:rsidRPr="009C7964" w:rsidRDefault="0044777E" w:rsidP="00265AB7">
            <w:pPr>
              <w:spacing w:after="0" w:line="240" w:lineRule="auto"/>
              <w:jc w:val="right"/>
              <w:textAlignment w:val="baseline"/>
              <w:rPr>
                <w:rFonts w:eastAsia="Times New Roman" w:cstheme="minorHAnsi"/>
                <w:color w:val="000000"/>
                <w:sz w:val="24"/>
                <w:szCs w:val="24"/>
                <w:lang w:eastAsia="en-GB"/>
              </w:rPr>
            </w:pPr>
            <w:r w:rsidRPr="009C7964">
              <w:rPr>
                <w:rFonts w:eastAsia="Times New Roman" w:cstheme="minorHAnsi"/>
                <w:b/>
                <w:bCs/>
                <w:color w:val="000000"/>
                <w:lang w:eastAsia="en-GB"/>
              </w:rPr>
              <w:t>Total</w:t>
            </w:r>
            <w:r w:rsidRPr="009C7964">
              <w:rPr>
                <w:rFonts w:eastAsia="Times New Roman" w:cstheme="minorHAnsi"/>
                <w:color w:val="000000"/>
                <w:lang w:eastAsia="en-GB"/>
              </w:rPr>
              <w:t> </w:t>
            </w:r>
          </w:p>
        </w:tc>
        <w:tc>
          <w:tcPr>
            <w:tcW w:w="993"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tcPr>
          <w:p w14:paraId="04D48A24" w14:textId="7C7B3D93" w:rsidR="0044777E" w:rsidRPr="009C7964" w:rsidRDefault="007244D5" w:rsidP="15312C79">
            <w:pPr>
              <w:spacing w:after="0" w:line="240" w:lineRule="auto"/>
              <w:jc w:val="center"/>
              <w:textAlignment w:val="baseline"/>
              <w:rPr>
                <w:rFonts w:eastAsia="Times New Roman" w:cstheme="minorBidi"/>
                <w:color w:val="000000"/>
                <w:lang w:eastAsia="en-GB"/>
              </w:rPr>
            </w:pPr>
            <w:r>
              <w:rPr>
                <w:rFonts w:eastAsia="Times New Roman" w:cstheme="minorBidi"/>
                <w:color w:val="000000"/>
                <w:lang w:eastAsia="en-GB"/>
              </w:rPr>
              <w:t>80</w:t>
            </w:r>
          </w:p>
        </w:tc>
        <w:tc>
          <w:tcPr>
            <w:tcW w:w="992"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tcPr>
          <w:p w14:paraId="68C43B60" w14:textId="468BCF6C" w:rsidR="0044777E" w:rsidRPr="009C7964" w:rsidRDefault="00711420" w:rsidP="15312C79">
            <w:pPr>
              <w:spacing w:after="0" w:line="240" w:lineRule="auto"/>
              <w:jc w:val="center"/>
              <w:textAlignment w:val="baseline"/>
              <w:rPr>
                <w:rFonts w:eastAsia="Times New Roman" w:cstheme="minorBidi"/>
                <w:b/>
                <w:bCs/>
                <w:color w:val="000000"/>
                <w:sz w:val="24"/>
                <w:szCs w:val="24"/>
                <w:lang w:eastAsia="en-GB"/>
              </w:rPr>
            </w:pPr>
            <w:r>
              <w:rPr>
                <w:rFonts w:eastAsia="Times New Roman" w:cstheme="minorBidi"/>
                <w:b/>
                <w:bCs/>
                <w:color w:val="000000"/>
                <w:sz w:val="24"/>
                <w:szCs w:val="24"/>
                <w:lang w:eastAsia="en-GB"/>
              </w:rPr>
              <w:t>14</w:t>
            </w:r>
          </w:p>
        </w:tc>
        <w:tc>
          <w:tcPr>
            <w:tcW w:w="1134"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tcPr>
          <w:p w14:paraId="4B26C9D6" w14:textId="561C66EF" w:rsidR="0044777E" w:rsidRPr="009C7964" w:rsidRDefault="00A00CD5" w:rsidP="15312C79">
            <w:pPr>
              <w:spacing w:after="0" w:line="240" w:lineRule="auto"/>
              <w:jc w:val="center"/>
              <w:textAlignment w:val="baseline"/>
              <w:rPr>
                <w:rFonts w:eastAsia="Times New Roman" w:cstheme="minorBidi"/>
                <w:b/>
                <w:bCs/>
                <w:color w:val="000000"/>
                <w:lang w:eastAsia="en-GB"/>
              </w:rPr>
            </w:pPr>
            <w:r>
              <w:rPr>
                <w:rFonts w:eastAsia="Times New Roman" w:cstheme="minorBidi"/>
                <w:b/>
                <w:bCs/>
                <w:color w:val="000000"/>
                <w:lang w:eastAsia="en-GB"/>
              </w:rPr>
              <w:t>62</w:t>
            </w:r>
          </w:p>
        </w:tc>
        <w:tc>
          <w:tcPr>
            <w:tcW w:w="850"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2A19E92A" w14:textId="6FAFFB5B" w:rsidR="0044777E" w:rsidRPr="009C7964" w:rsidRDefault="00A00CD5" w:rsidP="15312C79">
            <w:pPr>
              <w:spacing w:after="0" w:line="240" w:lineRule="auto"/>
              <w:jc w:val="center"/>
              <w:textAlignment w:val="baseline"/>
              <w:rPr>
                <w:rFonts w:eastAsia="Times New Roman" w:cstheme="minorBidi"/>
                <w:b/>
                <w:bCs/>
                <w:color w:val="000000"/>
                <w:sz w:val="24"/>
                <w:szCs w:val="24"/>
                <w:lang w:eastAsia="en-GB"/>
              </w:rPr>
            </w:pPr>
            <w:r>
              <w:rPr>
                <w:rFonts w:eastAsia="Times New Roman" w:cstheme="minorBidi"/>
                <w:b/>
                <w:bCs/>
                <w:color w:val="000000" w:themeColor="text1"/>
                <w:sz w:val="24"/>
                <w:szCs w:val="24"/>
                <w:lang w:eastAsia="en-GB"/>
              </w:rPr>
              <w:t>76</w:t>
            </w:r>
            <w:r w:rsidR="5582E651" w:rsidRPr="15312C79">
              <w:rPr>
                <w:rFonts w:eastAsia="Times New Roman" w:cstheme="minorBidi"/>
                <w:b/>
                <w:bCs/>
                <w:color w:val="000000" w:themeColor="text1"/>
                <w:sz w:val="24"/>
                <w:szCs w:val="24"/>
                <w:lang w:eastAsia="en-GB"/>
              </w:rPr>
              <w:t xml:space="preserve"> (</w:t>
            </w:r>
            <w:r w:rsidR="0044748B">
              <w:rPr>
                <w:rFonts w:eastAsia="Times New Roman" w:cstheme="minorBidi"/>
                <w:b/>
                <w:bCs/>
                <w:color w:val="000000" w:themeColor="text1"/>
                <w:sz w:val="24"/>
                <w:szCs w:val="24"/>
                <w:lang w:eastAsia="en-GB"/>
              </w:rPr>
              <w:t>95</w:t>
            </w:r>
            <w:r w:rsidR="5582E651" w:rsidRPr="15312C79">
              <w:rPr>
                <w:rFonts w:eastAsia="Times New Roman" w:cstheme="minorBidi"/>
                <w:b/>
                <w:bCs/>
                <w:color w:val="000000" w:themeColor="text1"/>
                <w:sz w:val="24"/>
                <w:szCs w:val="24"/>
                <w:lang w:eastAsia="en-GB"/>
              </w:rPr>
              <w:t>%)</w:t>
            </w:r>
            <w:r w:rsidR="1D4ED11F" w:rsidRPr="15312C79">
              <w:rPr>
                <w:rFonts w:eastAsia="Times New Roman" w:cstheme="minorBidi"/>
                <w:b/>
                <w:bCs/>
                <w:color w:val="000000" w:themeColor="text1"/>
                <w:sz w:val="24"/>
                <w:szCs w:val="24"/>
                <w:lang w:eastAsia="en-GB"/>
              </w:rPr>
              <w:t xml:space="preserve"> </w:t>
            </w:r>
          </w:p>
        </w:tc>
        <w:tc>
          <w:tcPr>
            <w:tcW w:w="756"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tcPr>
          <w:p w14:paraId="3F12C29B" w14:textId="00F518C5" w:rsidR="0044777E" w:rsidRPr="009C7964" w:rsidRDefault="00A00CD5" w:rsidP="00265AB7">
            <w:pPr>
              <w:spacing w:after="0" w:line="240" w:lineRule="auto"/>
              <w:jc w:val="center"/>
              <w:textAlignment w:val="baseline"/>
              <w:rPr>
                <w:rFonts w:eastAsia="Times New Roman" w:cstheme="minorHAnsi"/>
                <w:b/>
                <w:bCs/>
                <w:color w:val="000000"/>
                <w:sz w:val="24"/>
                <w:szCs w:val="24"/>
                <w:lang w:eastAsia="en-GB"/>
              </w:rPr>
            </w:pPr>
            <w:r>
              <w:rPr>
                <w:rFonts w:eastAsia="Times New Roman" w:cstheme="minorHAnsi"/>
                <w:b/>
                <w:bCs/>
                <w:color w:val="000000"/>
                <w:sz w:val="24"/>
                <w:szCs w:val="24"/>
                <w:lang w:eastAsia="en-GB"/>
              </w:rPr>
              <w:t>4</w:t>
            </w:r>
          </w:p>
        </w:tc>
        <w:tc>
          <w:tcPr>
            <w:tcW w:w="938"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tcPr>
          <w:p w14:paraId="4DC07FB0" w14:textId="55C3E50D" w:rsidR="0044777E" w:rsidRPr="009C7964" w:rsidRDefault="00A00CD5" w:rsidP="15312C79">
            <w:pPr>
              <w:spacing w:after="0" w:line="240" w:lineRule="auto"/>
              <w:jc w:val="center"/>
              <w:textAlignment w:val="baseline"/>
              <w:rPr>
                <w:rFonts w:eastAsia="Times New Roman" w:cstheme="minorBidi"/>
                <w:b/>
                <w:bCs/>
                <w:color w:val="000000"/>
                <w:lang w:eastAsia="en-GB"/>
              </w:rPr>
            </w:pPr>
            <w:r>
              <w:rPr>
                <w:rFonts w:eastAsia="Times New Roman" w:cstheme="minorBidi"/>
                <w:b/>
                <w:bCs/>
                <w:color w:val="000000"/>
                <w:lang w:eastAsia="en-GB"/>
              </w:rPr>
              <w:t>4</w:t>
            </w:r>
          </w:p>
        </w:tc>
      </w:tr>
    </w:tbl>
    <w:p w14:paraId="10EE91D1" w14:textId="77777777" w:rsidR="0085170A" w:rsidRDefault="0085170A" w:rsidP="00A00CD5"/>
    <w:p w14:paraId="35F48AF4" w14:textId="084DC5B6" w:rsidR="00A00CD5" w:rsidRPr="00A00CD5" w:rsidRDefault="0085170A" w:rsidP="00A00CD5">
      <w:r>
        <w:t xml:space="preserve">Across the 10 New Appraiser training, 74 new appraisers </w:t>
      </w:r>
      <w:r w:rsidR="00981732">
        <w:t xml:space="preserve">were </w:t>
      </w:r>
      <w:r>
        <w:t>recommended to their respective health boards to take up the medical appraiser</w:t>
      </w:r>
      <w:r w:rsidR="00021D9F" w:rsidRPr="00021D9F">
        <w:t xml:space="preserve"> </w:t>
      </w:r>
      <w:r w:rsidR="00021D9F">
        <w:t>role</w:t>
      </w:r>
      <w:r>
        <w:t>.</w:t>
      </w:r>
    </w:p>
    <w:p w14:paraId="71CE1363" w14:textId="6F740436" w:rsidR="00C94F84" w:rsidRDefault="00C94F84">
      <w:pPr>
        <w:rPr>
          <w:rFonts w:ascii="Calibri" w:eastAsia="Calibri" w:hAnsi="Calibri" w:cs="Calibri"/>
          <w:color w:val="000000" w:themeColor="text1"/>
        </w:rPr>
      </w:pPr>
      <w:r>
        <w:rPr>
          <w:rFonts w:ascii="Calibri" w:eastAsia="Calibri" w:hAnsi="Calibri" w:cs="Calibri"/>
          <w:color w:val="000000" w:themeColor="text1"/>
        </w:rPr>
        <w:t xml:space="preserve">For these </w:t>
      </w:r>
      <w:r w:rsidR="00B6191B">
        <w:rPr>
          <w:rFonts w:ascii="Calibri" w:eastAsia="Calibri" w:hAnsi="Calibri" w:cs="Calibri"/>
          <w:color w:val="000000" w:themeColor="text1"/>
        </w:rPr>
        <w:t xml:space="preserve">training courses we </w:t>
      </w:r>
      <w:r w:rsidR="00012000">
        <w:rPr>
          <w:rFonts w:ascii="Calibri" w:eastAsia="Calibri" w:hAnsi="Calibri" w:cs="Calibri"/>
          <w:color w:val="000000" w:themeColor="text1"/>
        </w:rPr>
        <w:t xml:space="preserve">also </w:t>
      </w:r>
      <w:r w:rsidR="00B6191B">
        <w:rPr>
          <w:rFonts w:ascii="Calibri" w:eastAsia="Calibri" w:hAnsi="Calibri" w:cs="Calibri"/>
          <w:color w:val="000000" w:themeColor="text1"/>
        </w:rPr>
        <w:t>revised our feedback forms to encourage more comments rather than just scores to help us improve</w:t>
      </w:r>
      <w:r w:rsidR="00CD5F2E">
        <w:rPr>
          <w:rFonts w:ascii="Calibri" w:eastAsia="Calibri" w:hAnsi="Calibri" w:cs="Calibri"/>
          <w:color w:val="000000" w:themeColor="text1"/>
        </w:rPr>
        <w:t xml:space="preserve"> our </w:t>
      </w:r>
      <w:r w:rsidR="00B2762C">
        <w:rPr>
          <w:rFonts w:ascii="Calibri" w:eastAsia="Calibri" w:hAnsi="Calibri" w:cs="Calibri"/>
          <w:color w:val="000000" w:themeColor="text1"/>
        </w:rPr>
        <w:t xml:space="preserve">future </w:t>
      </w:r>
      <w:r w:rsidR="00CD5F2E">
        <w:rPr>
          <w:rFonts w:ascii="Calibri" w:eastAsia="Calibri" w:hAnsi="Calibri" w:cs="Calibri"/>
          <w:color w:val="000000" w:themeColor="text1"/>
        </w:rPr>
        <w:t xml:space="preserve">delivery.  </w:t>
      </w:r>
      <w:r w:rsidR="00D23EA9">
        <w:rPr>
          <w:rFonts w:ascii="Calibri" w:eastAsia="Calibri" w:hAnsi="Calibri" w:cs="Calibri"/>
          <w:color w:val="000000" w:themeColor="text1"/>
        </w:rPr>
        <w:t>S</w:t>
      </w:r>
      <w:r w:rsidR="009A009A">
        <w:rPr>
          <w:rFonts w:ascii="Calibri" w:eastAsia="Calibri" w:hAnsi="Calibri" w:cs="Calibri"/>
          <w:color w:val="000000" w:themeColor="text1"/>
        </w:rPr>
        <w:t>everal</w:t>
      </w:r>
      <w:r w:rsidR="00D23EA9">
        <w:rPr>
          <w:rFonts w:ascii="Calibri" w:eastAsia="Calibri" w:hAnsi="Calibri" w:cs="Calibri"/>
          <w:color w:val="000000" w:themeColor="text1"/>
        </w:rPr>
        <w:t xml:space="preserve"> changes were made to the programme </w:t>
      </w:r>
      <w:r w:rsidR="009A009A">
        <w:rPr>
          <w:rFonts w:ascii="Calibri" w:eastAsia="Calibri" w:hAnsi="Calibri" w:cs="Calibri"/>
          <w:color w:val="000000" w:themeColor="text1"/>
        </w:rPr>
        <w:t xml:space="preserve">from the first course in October 2020 to </w:t>
      </w:r>
      <w:r w:rsidR="004022B1">
        <w:rPr>
          <w:rFonts w:ascii="Calibri" w:eastAsia="Calibri" w:hAnsi="Calibri" w:cs="Calibri"/>
          <w:color w:val="000000" w:themeColor="text1"/>
        </w:rPr>
        <w:t>the last one in March 2021 based on user feedback.</w:t>
      </w:r>
      <w:r w:rsidR="000961DB">
        <w:rPr>
          <w:rFonts w:ascii="Calibri" w:eastAsia="Calibri" w:hAnsi="Calibri" w:cs="Calibri"/>
          <w:color w:val="000000" w:themeColor="text1"/>
        </w:rPr>
        <w:t xml:space="preserve">  For example, there were repeated comments </w:t>
      </w:r>
      <w:r w:rsidR="000B4B86">
        <w:rPr>
          <w:rFonts w:ascii="Calibri" w:eastAsia="Calibri" w:hAnsi="Calibri" w:cs="Calibri"/>
          <w:color w:val="000000" w:themeColor="text1"/>
        </w:rPr>
        <w:t>on how useful it’d be to have examples of Form 4 as well as more up-to-date simulated appraisal videos</w:t>
      </w:r>
      <w:r w:rsidR="00D61099">
        <w:rPr>
          <w:rFonts w:ascii="Calibri" w:eastAsia="Calibri" w:hAnsi="Calibri" w:cs="Calibri"/>
          <w:color w:val="000000" w:themeColor="text1"/>
        </w:rPr>
        <w:t xml:space="preserve"> as part of the modules.  We have since worked with our tutor cohorts and added to </w:t>
      </w:r>
      <w:r w:rsidR="00771869">
        <w:rPr>
          <w:rFonts w:ascii="Calibri" w:eastAsia="Calibri" w:hAnsi="Calibri" w:cs="Calibri"/>
          <w:color w:val="000000" w:themeColor="text1"/>
        </w:rPr>
        <w:t>our modules and video resources.</w:t>
      </w:r>
    </w:p>
    <w:p w14:paraId="7111D09E" w14:textId="6329838E" w:rsidR="00CD5F2E" w:rsidRDefault="00021D60">
      <w:pPr>
        <w:rPr>
          <w:rFonts w:ascii="Calibri" w:eastAsia="Calibri" w:hAnsi="Calibri" w:cs="Calibri"/>
        </w:rPr>
      </w:pPr>
      <w:r w:rsidRPr="00802FB4">
        <w:rPr>
          <w:rFonts w:ascii="Calibri" w:eastAsia="Calibri" w:hAnsi="Calibri" w:cs="Calibri"/>
        </w:rPr>
        <w:t xml:space="preserve">Out of </w:t>
      </w:r>
      <w:r w:rsidR="004F4A46" w:rsidRPr="00802FB4">
        <w:rPr>
          <w:rFonts w:ascii="Calibri" w:eastAsia="Calibri" w:hAnsi="Calibri" w:cs="Calibri"/>
        </w:rPr>
        <w:t xml:space="preserve">76 participants, </w:t>
      </w:r>
      <w:r w:rsidR="00985C34" w:rsidRPr="00802FB4">
        <w:rPr>
          <w:rFonts w:ascii="Calibri" w:eastAsia="Calibri" w:hAnsi="Calibri" w:cs="Calibri"/>
        </w:rPr>
        <w:t>49</w:t>
      </w:r>
      <w:r w:rsidR="004F4A46" w:rsidRPr="00802FB4">
        <w:rPr>
          <w:rFonts w:ascii="Calibri" w:eastAsia="Calibri" w:hAnsi="Calibri" w:cs="Calibri"/>
        </w:rPr>
        <w:t xml:space="preserve"> </w:t>
      </w:r>
      <w:r w:rsidR="000D6FD5" w:rsidRPr="00802FB4">
        <w:rPr>
          <w:rFonts w:ascii="Calibri" w:eastAsia="Calibri" w:hAnsi="Calibri" w:cs="Calibri"/>
        </w:rPr>
        <w:t>provided their feedback</w:t>
      </w:r>
      <w:r w:rsidR="004F4A46" w:rsidRPr="00802FB4">
        <w:rPr>
          <w:rFonts w:ascii="Calibri" w:eastAsia="Calibri" w:hAnsi="Calibri" w:cs="Calibri"/>
        </w:rPr>
        <w:t xml:space="preserve"> (</w:t>
      </w:r>
      <w:r w:rsidR="000D6FD5" w:rsidRPr="00802FB4">
        <w:rPr>
          <w:rFonts w:ascii="Calibri" w:eastAsia="Calibri" w:hAnsi="Calibri" w:cs="Calibri"/>
        </w:rPr>
        <w:t>64</w:t>
      </w:r>
      <w:r w:rsidR="004F4A46" w:rsidRPr="00802FB4">
        <w:rPr>
          <w:rFonts w:ascii="Calibri" w:eastAsia="Calibri" w:hAnsi="Calibri" w:cs="Calibri"/>
        </w:rPr>
        <w:t>%).</w:t>
      </w:r>
      <w:r w:rsidR="00123222" w:rsidRPr="00802FB4">
        <w:rPr>
          <w:rFonts w:ascii="Calibri" w:eastAsia="Calibri" w:hAnsi="Calibri" w:cs="Calibri"/>
        </w:rPr>
        <w:t xml:space="preserve">  When asked to rate their level of overall satisfaction</w:t>
      </w:r>
      <w:r w:rsidR="007269DA" w:rsidRPr="00802FB4">
        <w:rPr>
          <w:rFonts w:ascii="Calibri" w:eastAsia="Calibri" w:hAnsi="Calibri" w:cs="Calibri"/>
        </w:rPr>
        <w:t xml:space="preserve"> with the training, </w:t>
      </w:r>
      <w:r w:rsidR="008A16D7" w:rsidRPr="00802FB4">
        <w:rPr>
          <w:rFonts w:ascii="Calibri" w:eastAsia="Calibri" w:hAnsi="Calibri" w:cs="Calibri"/>
        </w:rPr>
        <w:t>25</w:t>
      </w:r>
      <w:r w:rsidR="00083040" w:rsidRPr="00802FB4">
        <w:rPr>
          <w:rFonts w:ascii="Calibri" w:eastAsia="Calibri" w:hAnsi="Calibri" w:cs="Calibri"/>
        </w:rPr>
        <w:t xml:space="preserve"> replied “Extremely satisfied” </w:t>
      </w:r>
      <w:r w:rsidR="00BF5D7D" w:rsidRPr="00802FB4">
        <w:rPr>
          <w:rFonts w:ascii="Calibri" w:eastAsia="Calibri" w:hAnsi="Calibri" w:cs="Calibri"/>
        </w:rPr>
        <w:t xml:space="preserve">(51%) </w:t>
      </w:r>
      <w:r w:rsidR="00083040" w:rsidRPr="00802FB4">
        <w:rPr>
          <w:rFonts w:ascii="Calibri" w:eastAsia="Calibri" w:hAnsi="Calibri" w:cs="Calibri"/>
        </w:rPr>
        <w:t xml:space="preserve">and </w:t>
      </w:r>
      <w:r w:rsidR="008A16D7" w:rsidRPr="00802FB4">
        <w:rPr>
          <w:rFonts w:ascii="Calibri" w:eastAsia="Calibri" w:hAnsi="Calibri" w:cs="Calibri"/>
        </w:rPr>
        <w:t>2</w:t>
      </w:r>
      <w:r w:rsidR="00294E1A" w:rsidRPr="00802FB4">
        <w:rPr>
          <w:rFonts w:ascii="Calibri" w:eastAsia="Calibri" w:hAnsi="Calibri" w:cs="Calibri"/>
        </w:rPr>
        <w:t>3</w:t>
      </w:r>
      <w:r w:rsidR="00083040" w:rsidRPr="00802FB4">
        <w:rPr>
          <w:rFonts w:ascii="Calibri" w:eastAsia="Calibri" w:hAnsi="Calibri" w:cs="Calibri"/>
        </w:rPr>
        <w:t xml:space="preserve"> replied “Very satis</w:t>
      </w:r>
      <w:r w:rsidR="004B0609" w:rsidRPr="00802FB4">
        <w:rPr>
          <w:rFonts w:ascii="Calibri" w:eastAsia="Calibri" w:hAnsi="Calibri" w:cs="Calibri"/>
        </w:rPr>
        <w:t>fied”</w:t>
      </w:r>
      <w:r w:rsidR="00BF5D7D" w:rsidRPr="00802FB4">
        <w:rPr>
          <w:rFonts w:ascii="Calibri" w:eastAsia="Calibri" w:hAnsi="Calibri" w:cs="Calibri"/>
        </w:rPr>
        <w:t xml:space="preserve"> (4</w:t>
      </w:r>
      <w:r w:rsidR="00294E1A" w:rsidRPr="00802FB4">
        <w:rPr>
          <w:rFonts w:ascii="Calibri" w:eastAsia="Calibri" w:hAnsi="Calibri" w:cs="Calibri"/>
        </w:rPr>
        <w:t>7</w:t>
      </w:r>
      <w:r w:rsidR="00BF5D7D" w:rsidRPr="00802FB4">
        <w:rPr>
          <w:rFonts w:ascii="Calibri" w:eastAsia="Calibri" w:hAnsi="Calibri" w:cs="Calibri"/>
        </w:rPr>
        <w:t>%)</w:t>
      </w:r>
      <w:r w:rsidR="00294E1A" w:rsidRPr="00802FB4">
        <w:rPr>
          <w:rFonts w:ascii="Calibri" w:eastAsia="Calibri" w:hAnsi="Calibri" w:cs="Calibri"/>
        </w:rPr>
        <w:t xml:space="preserve"> (one participant missed the question)</w:t>
      </w:r>
      <w:r w:rsidR="004B0609" w:rsidRPr="00802FB4">
        <w:rPr>
          <w:rFonts w:ascii="Calibri" w:eastAsia="Calibri" w:hAnsi="Calibri" w:cs="Calibri"/>
        </w:rPr>
        <w:t>.</w:t>
      </w:r>
    </w:p>
    <w:p w14:paraId="0E4FDAB5" w14:textId="0B5C604A" w:rsidR="007B1C0F" w:rsidRDefault="00424148">
      <w:r>
        <w:rPr>
          <w:rFonts w:ascii="Calibri" w:eastAsia="Calibri" w:hAnsi="Calibri" w:cs="Calibri"/>
          <w:color w:val="000000" w:themeColor="text1"/>
        </w:rPr>
        <w:t>We asked p</w:t>
      </w:r>
      <w:r w:rsidR="00A65F62" w:rsidRPr="15312C79">
        <w:rPr>
          <w:rFonts w:ascii="Calibri" w:eastAsia="Calibri" w:hAnsi="Calibri" w:cs="Calibri"/>
          <w:color w:val="000000" w:themeColor="text1"/>
        </w:rPr>
        <w:t>articipants</w:t>
      </w:r>
      <w:r>
        <w:rPr>
          <w:rFonts w:ascii="Calibri" w:eastAsia="Calibri" w:hAnsi="Calibri" w:cs="Calibri"/>
          <w:color w:val="000000" w:themeColor="text1"/>
        </w:rPr>
        <w:t xml:space="preserve"> to </w:t>
      </w:r>
      <w:r w:rsidR="00A61C28">
        <w:rPr>
          <w:rFonts w:ascii="Calibri" w:eastAsia="Calibri" w:hAnsi="Calibri" w:cs="Calibri"/>
          <w:color w:val="000000" w:themeColor="text1"/>
        </w:rPr>
        <w:t xml:space="preserve">provide us with their </w:t>
      </w:r>
      <w:r w:rsidR="00A65F62" w:rsidRPr="15312C79">
        <w:rPr>
          <w:rFonts w:ascii="Calibri" w:eastAsia="Calibri" w:hAnsi="Calibri" w:cs="Calibri"/>
          <w:color w:val="000000" w:themeColor="text1"/>
        </w:rPr>
        <w:t xml:space="preserve">feedback </w:t>
      </w:r>
      <w:r w:rsidR="00A61C28">
        <w:rPr>
          <w:rFonts w:ascii="Calibri" w:eastAsia="Calibri" w:hAnsi="Calibri" w:cs="Calibri"/>
          <w:color w:val="000000" w:themeColor="text1"/>
        </w:rPr>
        <w:t>on the two half-days (what was good, what could be improved</w:t>
      </w:r>
      <w:r w:rsidR="000F5CDE">
        <w:rPr>
          <w:rFonts w:ascii="Calibri" w:eastAsia="Calibri" w:hAnsi="Calibri" w:cs="Calibri"/>
          <w:color w:val="000000" w:themeColor="text1"/>
        </w:rPr>
        <w:t>).  In general</w:t>
      </w:r>
      <w:r w:rsidR="00334A41">
        <w:rPr>
          <w:rFonts w:ascii="Calibri" w:eastAsia="Calibri" w:hAnsi="Calibri" w:cs="Calibri"/>
          <w:color w:val="000000" w:themeColor="text1"/>
        </w:rPr>
        <w:t>,</w:t>
      </w:r>
      <w:r w:rsidR="000F5CDE">
        <w:rPr>
          <w:rFonts w:ascii="Calibri" w:eastAsia="Calibri" w:hAnsi="Calibri" w:cs="Calibri"/>
          <w:color w:val="000000" w:themeColor="text1"/>
        </w:rPr>
        <w:t xml:space="preserve"> the comments were </w:t>
      </w:r>
      <w:r w:rsidR="00334A41">
        <w:rPr>
          <w:rFonts w:ascii="Calibri" w:eastAsia="Calibri" w:hAnsi="Calibri" w:cs="Calibri"/>
          <w:color w:val="000000" w:themeColor="text1"/>
        </w:rPr>
        <w:t xml:space="preserve">very </w:t>
      </w:r>
      <w:r w:rsidR="000F5CDE">
        <w:rPr>
          <w:rFonts w:ascii="Calibri" w:eastAsia="Calibri" w:hAnsi="Calibri" w:cs="Calibri"/>
          <w:color w:val="000000" w:themeColor="text1"/>
        </w:rPr>
        <w:t>positive</w:t>
      </w:r>
      <w:r w:rsidR="00361506">
        <w:rPr>
          <w:rFonts w:ascii="Calibri" w:eastAsia="Calibri" w:hAnsi="Calibri" w:cs="Calibri"/>
          <w:color w:val="000000" w:themeColor="text1"/>
        </w:rPr>
        <w:t xml:space="preserve"> as there is recognition that the </w:t>
      </w:r>
      <w:r w:rsidR="00BA3F04">
        <w:rPr>
          <w:rFonts w:ascii="Calibri" w:eastAsia="Calibri" w:hAnsi="Calibri" w:cs="Calibri"/>
          <w:color w:val="000000" w:themeColor="text1"/>
        </w:rPr>
        <w:t xml:space="preserve">use of remote </w:t>
      </w:r>
      <w:r w:rsidR="00361506">
        <w:rPr>
          <w:rFonts w:ascii="Calibri" w:eastAsia="Calibri" w:hAnsi="Calibri" w:cs="Calibri"/>
          <w:color w:val="000000" w:themeColor="text1"/>
        </w:rPr>
        <w:t xml:space="preserve">technology will </w:t>
      </w:r>
      <w:r w:rsidR="00BA3F04">
        <w:rPr>
          <w:rFonts w:ascii="Calibri" w:eastAsia="Calibri" w:hAnsi="Calibri" w:cs="Calibri"/>
          <w:color w:val="000000" w:themeColor="text1"/>
        </w:rPr>
        <w:t>persist for some time</w:t>
      </w:r>
      <w:r w:rsidR="00A65F62" w:rsidRPr="15312C79">
        <w:rPr>
          <w:rFonts w:ascii="Calibri" w:eastAsia="Calibri" w:hAnsi="Calibri" w:cs="Calibri"/>
          <w:color w:val="000000" w:themeColor="text1"/>
        </w:rPr>
        <w:t>:</w:t>
      </w:r>
    </w:p>
    <w:p w14:paraId="702C56B0" w14:textId="34C0B58B" w:rsidR="00CA7D1B" w:rsidRPr="008C30E7" w:rsidRDefault="00BE0188" w:rsidP="3E3B9590">
      <w:pPr>
        <w:rPr>
          <w:rFonts w:ascii="Calibri" w:eastAsia="Calibri" w:hAnsi="Calibri" w:cs="Calibri"/>
          <w:i/>
          <w:iCs/>
          <w:color w:val="000000" w:themeColor="text1"/>
        </w:rPr>
      </w:pPr>
      <w:r>
        <w:rPr>
          <w:rFonts w:ascii="Calibri" w:eastAsia="Calibri" w:hAnsi="Calibri" w:cs="Calibri"/>
          <w:i/>
          <w:iCs/>
          <w:color w:val="000000" w:themeColor="text1"/>
        </w:rPr>
        <w:t xml:space="preserve"> </w:t>
      </w:r>
      <w:r w:rsidR="00CA7D1B">
        <w:rPr>
          <w:rFonts w:ascii="Calibri" w:eastAsia="Calibri" w:hAnsi="Calibri" w:cs="Calibri"/>
          <w:i/>
          <w:iCs/>
          <w:color w:val="000000" w:themeColor="text1"/>
        </w:rPr>
        <w:t>“</w:t>
      </w:r>
      <w:r w:rsidR="000A3AEE" w:rsidRPr="000A3AEE">
        <w:rPr>
          <w:rFonts w:ascii="Calibri" w:eastAsia="Calibri" w:hAnsi="Calibri" w:cs="Calibri"/>
          <w:i/>
          <w:iCs/>
          <w:color w:val="000000" w:themeColor="text1"/>
        </w:rPr>
        <w:t>These two half days have been very useful. Preparing with the modules beforehand made a huge difference to the learning and consolidation gained from these half-day sessions, and it was good that pre-course preparation was emphasised. Very helpful and experienced facilitators</w:t>
      </w:r>
      <w:r w:rsidR="000A3AEE">
        <w:rPr>
          <w:rFonts w:ascii="Calibri" w:eastAsia="Calibri" w:hAnsi="Calibri" w:cs="Calibri"/>
          <w:i/>
          <w:iCs/>
          <w:color w:val="000000" w:themeColor="text1"/>
        </w:rPr>
        <w:t>.</w:t>
      </w:r>
      <w:r w:rsidR="00CA7D1B">
        <w:rPr>
          <w:rFonts w:ascii="Calibri" w:eastAsia="Calibri" w:hAnsi="Calibri" w:cs="Calibri"/>
          <w:i/>
          <w:iCs/>
          <w:color w:val="000000" w:themeColor="text1"/>
        </w:rPr>
        <w:t>”</w:t>
      </w:r>
    </w:p>
    <w:p w14:paraId="073E552D" w14:textId="3F7B1D60" w:rsidR="007B1C0F" w:rsidRPr="00CB3451" w:rsidRDefault="1BE59AD4" w:rsidP="00B95C5F">
      <w:pPr>
        <w:jc w:val="right"/>
        <w:rPr>
          <w:b/>
          <w:bCs/>
        </w:rPr>
      </w:pPr>
      <w:r w:rsidRPr="00CB3451">
        <w:rPr>
          <w:rFonts w:ascii="Calibri" w:eastAsia="Calibri" w:hAnsi="Calibri" w:cs="Calibri"/>
          <w:b/>
          <w:bCs/>
          <w:color w:val="000000" w:themeColor="text1"/>
        </w:rPr>
        <w:t>N</w:t>
      </w:r>
      <w:r w:rsidR="00CA7D1B">
        <w:rPr>
          <w:rFonts w:ascii="Calibri" w:eastAsia="Calibri" w:hAnsi="Calibri" w:cs="Calibri"/>
          <w:b/>
          <w:bCs/>
          <w:color w:val="000000" w:themeColor="text1"/>
        </w:rPr>
        <w:t>N10</w:t>
      </w:r>
      <w:r w:rsidRPr="00CB3451">
        <w:rPr>
          <w:rFonts w:ascii="Calibri" w:eastAsia="Calibri" w:hAnsi="Calibri" w:cs="Calibri"/>
          <w:b/>
          <w:bCs/>
          <w:color w:val="000000" w:themeColor="text1"/>
        </w:rPr>
        <w:t xml:space="preserve"> Participant</w:t>
      </w:r>
      <w:r w:rsidR="00CA7D1B">
        <w:rPr>
          <w:rFonts w:ascii="Calibri" w:eastAsia="Calibri" w:hAnsi="Calibri" w:cs="Calibri"/>
          <w:b/>
          <w:bCs/>
          <w:color w:val="000000" w:themeColor="text1"/>
        </w:rPr>
        <w:t>s</w:t>
      </w:r>
      <w:r w:rsidRPr="00CB3451">
        <w:rPr>
          <w:rFonts w:ascii="Calibri" w:eastAsia="Calibri" w:hAnsi="Calibri" w:cs="Calibri"/>
          <w:b/>
          <w:bCs/>
          <w:color w:val="000000" w:themeColor="text1"/>
        </w:rPr>
        <w:t xml:space="preserve">, </w:t>
      </w:r>
      <w:r w:rsidR="00CA7D1B">
        <w:rPr>
          <w:rFonts w:ascii="Calibri" w:eastAsia="Calibri" w:hAnsi="Calibri" w:cs="Calibri"/>
          <w:b/>
          <w:bCs/>
          <w:color w:val="000000" w:themeColor="text1"/>
        </w:rPr>
        <w:t>October 2020</w:t>
      </w:r>
    </w:p>
    <w:p w14:paraId="4034A79B" w14:textId="655F431D" w:rsidR="008C30E7" w:rsidRPr="008C30E7" w:rsidRDefault="1BE59AD4" w:rsidP="00984BD9">
      <w:pPr>
        <w:rPr>
          <w:rFonts w:ascii="Calibri" w:eastAsia="Calibri" w:hAnsi="Calibri" w:cs="Calibri"/>
          <w:b/>
          <w:bCs/>
          <w:i/>
          <w:iCs/>
          <w:color w:val="000000" w:themeColor="text1"/>
        </w:rPr>
      </w:pPr>
      <w:r w:rsidRPr="008C30E7">
        <w:rPr>
          <w:rFonts w:ascii="Calibri" w:eastAsia="Calibri" w:hAnsi="Calibri" w:cs="Calibri"/>
          <w:i/>
          <w:iCs/>
          <w:color w:val="000000" w:themeColor="text1"/>
        </w:rPr>
        <w:t>“</w:t>
      </w:r>
      <w:r w:rsidR="00984BD9" w:rsidRPr="00984BD9">
        <w:rPr>
          <w:rFonts w:ascii="Calibri" w:eastAsia="Calibri" w:hAnsi="Calibri" w:cs="Calibri"/>
          <w:i/>
          <w:iCs/>
          <w:color w:val="000000" w:themeColor="text1"/>
        </w:rPr>
        <w:t>Really good to hear from experienced appraisers. Lots of time for discussion too. Bit more time for the mini appraisals would be good but understand time i</w:t>
      </w:r>
      <w:r w:rsidR="00984BD9">
        <w:rPr>
          <w:rFonts w:ascii="Calibri" w:eastAsia="Calibri" w:hAnsi="Calibri" w:cs="Calibri"/>
          <w:i/>
          <w:iCs/>
          <w:color w:val="000000" w:themeColor="text1"/>
        </w:rPr>
        <w:t>s</w:t>
      </w:r>
      <w:r w:rsidR="00984BD9" w:rsidRPr="00984BD9">
        <w:rPr>
          <w:rFonts w:ascii="Calibri" w:eastAsia="Calibri" w:hAnsi="Calibri" w:cs="Calibri"/>
          <w:i/>
          <w:iCs/>
          <w:color w:val="000000" w:themeColor="text1"/>
        </w:rPr>
        <w:t xml:space="preserve"> finite</w:t>
      </w:r>
      <w:r w:rsidR="008C30E7">
        <w:rPr>
          <w:rFonts w:ascii="Calibri" w:eastAsia="Calibri" w:hAnsi="Calibri" w:cs="Calibri"/>
          <w:i/>
          <w:iCs/>
          <w:color w:val="000000" w:themeColor="text1"/>
        </w:rPr>
        <w:t>.”</w:t>
      </w:r>
    </w:p>
    <w:p w14:paraId="3B1B506B" w14:textId="741C5580" w:rsidR="007B1C0F" w:rsidRPr="00CB3451" w:rsidRDefault="1BE59AD4" w:rsidP="008C30E7">
      <w:pPr>
        <w:jc w:val="right"/>
        <w:rPr>
          <w:b/>
          <w:bCs/>
        </w:rPr>
      </w:pPr>
      <w:r w:rsidRPr="00CB3451">
        <w:rPr>
          <w:rFonts w:ascii="Calibri" w:eastAsia="Calibri" w:hAnsi="Calibri" w:cs="Calibri"/>
          <w:b/>
          <w:bCs/>
          <w:color w:val="000000" w:themeColor="text1"/>
        </w:rPr>
        <w:t>N</w:t>
      </w:r>
      <w:r w:rsidR="00984BD9">
        <w:rPr>
          <w:rFonts w:ascii="Calibri" w:eastAsia="Calibri" w:hAnsi="Calibri" w:cs="Calibri"/>
          <w:b/>
          <w:bCs/>
          <w:color w:val="000000" w:themeColor="text1"/>
        </w:rPr>
        <w:t>74A</w:t>
      </w:r>
      <w:r w:rsidRPr="00CB3451">
        <w:rPr>
          <w:rFonts w:ascii="Calibri" w:eastAsia="Calibri" w:hAnsi="Calibri" w:cs="Calibri"/>
          <w:b/>
          <w:bCs/>
          <w:color w:val="000000" w:themeColor="text1"/>
        </w:rPr>
        <w:t xml:space="preserve"> Participant, </w:t>
      </w:r>
      <w:r w:rsidR="009F37E2">
        <w:rPr>
          <w:rFonts w:ascii="Calibri" w:eastAsia="Calibri" w:hAnsi="Calibri" w:cs="Calibri"/>
          <w:b/>
          <w:bCs/>
          <w:color w:val="000000" w:themeColor="text1"/>
        </w:rPr>
        <w:t>February</w:t>
      </w:r>
      <w:r w:rsidRPr="00CB3451">
        <w:rPr>
          <w:rFonts w:ascii="Calibri" w:eastAsia="Calibri" w:hAnsi="Calibri" w:cs="Calibri"/>
          <w:b/>
          <w:bCs/>
          <w:color w:val="000000" w:themeColor="text1"/>
        </w:rPr>
        <w:t xml:space="preserve"> 202</w:t>
      </w:r>
      <w:r w:rsidR="009F37E2">
        <w:rPr>
          <w:rFonts w:ascii="Calibri" w:eastAsia="Calibri" w:hAnsi="Calibri" w:cs="Calibri"/>
          <w:b/>
          <w:bCs/>
          <w:color w:val="000000" w:themeColor="text1"/>
        </w:rPr>
        <w:t>1</w:t>
      </w:r>
    </w:p>
    <w:p w14:paraId="67C6F0E4" w14:textId="22630009" w:rsidR="008C30E7" w:rsidRPr="008C30E7" w:rsidRDefault="1BE59AD4" w:rsidP="3E3B9590">
      <w:pPr>
        <w:rPr>
          <w:rFonts w:ascii="Calibri" w:eastAsia="Calibri" w:hAnsi="Calibri" w:cs="Calibri"/>
          <w:i/>
          <w:iCs/>
        </w:rPr>
      </w:pPr>
      <w:r w:rsidRPr="008C30E7">
        <w:rPr>
          <w:rFonts w:ascii="Calibri" w:eastAsia="Calibri" w:hAnsi="Calibri" w:cs="Calibri"/>
          <w:i/>
          <w:iCs/>
          <w:color w:val="000000" w:themeColor="text1"/>
        </w:rPr>
        <w:t>“</w:t>
      </w:r>
      <w:r w:rsidR="00D75C63" w:rsidRPr="00D75C63">
        <w:rPr>
          <w:rFonts w:ascii="Calibri" w:eastAsia="Calibri" w:hAnsi="Calibri" w:cs="Calibri"/>
          <w:i/>
          <w:iCs/>
        </w:rPr>
        <w:t>Well organised with clear information sent out. Good mix of material/teaching styles. IT - good overall but some breaking up for some tutors - difficult to sort I know</w:t>
      </w:r>
      <w:r w:rsidRPr="008C30E7">
        <w:rPr>
          <w:rFonts w:ascii="Calibri" w:eastAsia="Calibri" w:hAnsi="Calibri" w:cs="Calibri"/>
          <w:i/>
          <w:iCs/>
        </w:rPr>
        <w:t>.”</w:t>
      </w:r>
    </w:p>
    <w:p w14:paraId="04E71329" w14:textId="22ECDE64" w:rsidR="00564F57" w:rsidRPr="00CB3451" w:rsidRDefault="00564F57" w:rsidP="00564F57">
      <w:pPr>
        <w:jc w:val="right"/>
        <w:rPr>
          <w:b/>
          <w:bCs/>
        </w:rPr>
      </w:pPr>
      <w:r w:rsidRPr="00CB3451">
        <w:rPr>
          <w:rFonts w:ascii="Calibri" w:eastAsia="Calibri" w:hAnsi="Calibri" w:cs="Calibri"/>
          <w:b/>
          <w:bCs/>
          <w:color w:val="000000" w:themeColor="text1"/>
        </w:rPr>
        <w:t>N</w:t>
      </w:r>
      <w:r>
        <w:rPr>
          <w:rFonts w:ascii="Calibri" w:eastAsia="Calibri" w:hAnsi="Calibri" w:cs="Calibri"/>
          <w:b/>
          <w:bCs/>
          <w:color w:val="000000" w:themeColor="text1"/>
        </w:rPr>
        <w:t>74P</w:t>
      </w:r>
      <w:r w:rsidRPr="00CB3451">
        <w:rPr>
          <w:rFonts w:ascii="Calibri" w:eastAsia="Calibri" w:hAnsi="Calibri" w:cs="Calibri"/>
          <w:b/>
          <w:bCs/>
          <w:color w:val="000000" w:themeColor="text1"/>
        </w:rPr>
        <w:t xml:space="preserve"> Participant, </w:t>
      </w:r>
      <w:r>
        <w:rPr>
          <w:rFonts w:ascii="Calibri" w:eastAsia="Calibri" w:hAnsi="Calibri" w:cs="Calibri"/>
          <w:b/>
          <w:bCs/>
          <w:color w:val="000000" w:themeColor="text1"/>
        </w:rPr>
        <w:t>February</w:t>
      </w:r>
      <w:r w:rsidRPr="00CB3451">
        <w:rPr>
          <w:rFonts w:ascii="Calibri" w:eastAsia="Calibri" w:hAnsi="Calibri" w:cs="Calibri"/>
          <w:b/>
          <w:bCs/>
          <w:color w:val="000000" w:themeColor="text1"/>
        </w:rPr>
        <w:t xml:space="preserve"> 202</w:t>
      </w:r>
      <w:r>
        <w:rPr>
          <w:rFonts w:ascii="Calibri" w:eastAsia="Calibri" w:hAnsi="Calibri" w:cs="Calibri"/>
          <w:b/>
          <w:bCs/>
          <w:color w:val="000000" w:themeColor="text1"/>
        </w:rPr>
        <w:t>1</w:t>
      </w:r>
    </w:p>
    <w:p w14:paraId="4A90510E" w14:textId="0BAB1775" w:rsidR="00EE298B" w:rsidRPr="008C30E7" w:rsidRDefault="00EE298B" w:rsidP="00EE298B">
      <w:pPr>
        <w:rPr>
          <w:rFonts w:ascii="Calibri" w:eastAsia="Calibri" w:hAnsi="Calibri" w:cs="Calibri"/>
          <w:i/>
          <w:iCs/>
        </w:rPr>
      </w:pPr>
      <w:r w:rsidRPr="008C30E7">
        <w:rPr>
          <w:rFonts w:ascii="Calibri" w:eastAsia="Calibri" w:hAnsi="Calibri" w:cs="Calibri"/>
          <w:i/>
          <w:iCs/>
          <w:color w:val="000000" w:themeColor="text1"/>
        </w:rPr>
        <w:t>“</w:t>
      </w:r>
      <w:r w:rsidR="00003EFE" w:rsidRPr="00003EFE">
        <w:rPr>
          <w:rFonts w:ascii="Calibri" w:eastAsia="Calibri" w:hAnsi="Calibri" w:cs="Calibri"/>
          <w:i/>
          <w:iCs/>
        </w:rPr>
        <w:t>Remote training worked well as it allowed me to access training from home which fits well with my current family situation. I miss the opportunity to chat to colleagues at coffee break and have peer discussion about training.</w:t>
      </w:r>
      <w:r w:rsidRPr="008C30E7">
        <w:rPr>
          <w:rFonts w:ascii="Calibri" w:eastAsia="Calibri" w:hAnsi="Calibri" w:cs="Calibri"/>
          <w:i/>
          <w:iCs/>
        </w:rPr>
        <w:t>.”</w:t>
      </w:r>
    </w:p>
    <w:p w14:paraId="1D825A15" w14:textId="3E6E6CCA" w:rsidR="00EE298B" w:rsidRPr="00CB3451" w:rsidRDefault="00EE298B" w:rsidP="00EE298B">
      <w:pPr>
        <w:jc w:val="right"/>
        <w:rPr>
          <w:b/>
          <w:bCs/>
        </w:rPr>
      </w:pPr>
      <w:r w:rsidRPr="00CB3451">
        <w:rPr>
          <w:rFonts w:ascii="Calibri" w:eastAsia="Calibri" w:hAnsi="Calibri" w:cs="Calibri"/>
          <w:b/>
          <w:bCs/>
          <w:color w:val="000000" w:themeColor="text1"/>
        </w:rPr>
        <w:t>N</w:t>
      </w:r>
      <w:r>
        <w:rPr>
          <w:rFonts w:ascii="Calibri" w:eastAsia="Calibri" w:hAnsi="Calibri" w:cs="Calibri"/>
          <w:b/>
          <w:bCs/>
          <w:color w:val="000000" w:themeColor="text1"/>
        </w:rPr>
        <w:t>75A</w:t>
      </w:r>
      <w:r w:rsidRPr="00CB3451">
        <w:rPr>
          <w:rFonts w:ascii="Calibri" w:eastAsia="Calibri" w:hAnsi="Calibri" w:cs="Calibri"/>
          <w:b/>
          <w:bCs/>
          <w:color w:val="000000" w:themeColor="text1"/>
        </w:rPr>
        <w:t xml:space="preserve"> Participant, </w:t>
      </w:r>
      <w:r>
        <w:rPr>
          <w:rFonts w:ascii="Calibri" w:eastAsia="Calibri" w:hAnsi="Calibri" w:cs="Calibri"/>
          <w:b/>
          <w:bCs/>
          <w:color w:val="000000" w:themeColor="text1"/>
        </w:rPr>
        <w:t>February</w:t>
      </w:r>
      <w:r w:rsidRPr="00CB3451">
        <w:rPr>
          <w:rFonts w:ascii="Calibri" w:eastAsia="Calibri" w:hAnsi="Calibri" w:cs="Calibri"/>
          <w:b/>
          <w:bCs/>
          <w:color w:val="000000" w:themeColor="text1"/>
        </w:rPr>
        <w:t xml:space="preserve"> 202</w:t>
      </w:r>
      <w:r>
        <w:rPr>
          <w:rFonts w:ascii="Calibri" w:eastAsia="Calibri" w:hAnsi="Calibri" w:cs="Calibri"/>
          <w:b/>
          <w:bCs/>
          <w:color w:val="000000" w:themeColor="text1"/>
        </w:rPr>
        <w:t>1</w:t>
      </w:r>
    </w:p>
    <w:p w14:paraId="194CAFF9" w14:textId="2CC6A2DC" w:rsidR="00EB2608" w:rsidRDefault="00EE298B" w:rsidP="00EE298B">
      <w:pPr>
        <w:rPr>
          <w:rFonts w:ascii="Calibri" w:eastAsia="Calibri" w:hAnsi="Calibri" w:cs="Calibri"/>
          <w:i/>
          <w:iCs/>
        </w:rPr>
      </w:pPr>
      <w:r w:rsidRPr="008C30E7">
        <w:rPr>
          <w:rFonts w:ascii="Calibri" w:eastAsia="Calibri" w:hAnsi="Calibri" w:cs="Calibri"/>
          <w:i/>
          <w:iCs/>
          <w:color w:val="000000" w:themeColor="text1"/>
        </w:rPr>
        <w:t xml:space="preserve"> </w:t>
      </w:r>
      <w:r w:rsidR="00EB2608" w:rsidRPr="008C30E7">
        <w:rPr>
          <w:rFonts w:ascii="Calibri" w:eastAsia="Calibri" w:hAnsi="Calibri" w:cs="Calibri"/>
          <w:i/>
          <w:iCs/>
          <w:color w:val="000000" w:themeColor="text1"/>
        </w:rPr>
        <w:t>“</w:t>
      </w:r>
      <w:r w:rsidR="00B818D5" w:rsidRPr="00B818D5">
        <w:rPr>
          <w:rFonts w:ascii="Calibri" w:eastAsia="Calibri" w:hAnsi="Calibri" w:cs="Calibri"/>
          <w:i/>
          <w:iCs/>
        </w:rPr>
        <w:t>I think half a day at a time is the correct amount. Any longer I think would be very challenging. I think the tutors did well to cover all the ground they did in that time. The tutors were keen to engage with us and I felt that they were genuinely interested in us doing well rather than telling us how they "did" appraisal</w:t>
      </w:r>
      <w:r w:rsidR="00EB2608" w:rsidRPr="008C30E7">
        <w:rPr>
          <w:rFonts w:ascii="Calibri" w:eastAsia="Calibri" w:hAnsi="Calibri" w:cs="Calibri"/>
          <w:i/>
          <w:iCs/>
        </w:rPr>
        <w:t>.”</w:t>
      </w:r>
    </w:p>
    <w:p w14:paraId="2E07B5BB" w14:textId="45EC0B7A" w:rsidR="00EB2608" w:rsidRPr="00CB3451" w:rsidRDefault="00EB2608" w:rsidP="00EB2608">
      <w:pPr>
        <w:jc w:val="right"/>
        <w:rPr>
          <w:b/>
          <w:bCs/>
        </w:rPr>
      </w:pPr>
      <w:r w:rsidRPr="00CB3451">
        <w:rPr>
          <w:rFonts w:ascii="Calibri" w:eastAsia="Calibri" w:hAnsi="Calibri" w:cs="Calibri"/>
          <w:b/>
          <w:bCs/>
          <w:color w:val="000000" w:themeColor="text1"/>
        </w:rPr>
        <w:t>N</w:t>
      </w:r>
      <w:r>
        <w:rPr>
          <w:rFonts w:ascii="Calibri" w:eastAsia="Calibri" w:hAnsi="Calibri" w:cs="Calibri"/>
          <w:b/>
          <w:bCs/>
          <w:color w:val="000000" w:themeColor="text1"/>
        </w:rPr>
        <w:t>7</w:t>
      </w:r>
      <w:r w:rsidR="009509B0">
        <w:rPr>
          <w:rFonts w:ascii="Calibri" w:eastAsia="Calibri" w:hAnsi="Calibri" w:cs="Calibri"/>
          <w:b/>
          <w:bCs/>
          <w:color w:val="000000" w:themeColor="text1"/>
        </w:rPr>
        <w:t>5</w:t>
      </w:r>
      <w:r>
        <w:rPr>
          <w:rFonts w:ascii="Calibri" w:eastAsia="Calibri" w:hAnsi="Calibri" w:cs="Calibri"/>
          <w:b/>
          <w:bCs/>
          <w:color w:val="000000" w:themeColor="text1"/>
        </w:rPr>
        <w:t>P</w:t>
      </w:r>
      <w:r w:rsidRPr="00CB3451">
        <w:rPr>
          <w:rFonts w:ascii="Calibri" w:eastAsia="Calibri" w:hAnsi="Calibri" w:cs="Calibri"/>
          <w:b/>
          <w:bCs/>
          <w:color w:val="000000" w:themeColor="text1"/>
        </w:rPr>
        <w:t xml:space="preserve"> Participants, </w:t>
      </w:r>
      <w:r>
        <w:rPr>
          <w:rFonts w:ascii="Calibri" w:eastAsia="Calibri" w:hAnsi="Calibri" w:cs="Calibri"/>
          <w:b/>
          <w:bCs/>
          <w:color w:val="000000" w:themeColor="text1"/>
        </w:rPr>
        <w:t>February</w:t>
      </w:r>
      <w:r w:rsidRPr="00CB3451">
        <w:rPr>
          <w:rFonts w:ascii="Calibri" w:eastAsia="Calibri" w:hAnsi="Calibri" w:cs="Calibri"/>
          <w:b/>
          <w:bCs/>
          <w:color w:val="000000" w:themeColor="text1"/>
        </w:rPr>
        <w:t xml:space="preserve"> 202</w:t>
      </w:r>
      <w:r>
        <w:rPr>
          <w:rFonts w:ascii="Calibri" w:eastAsia="Calibri" w:hAnsi="Calibri" w:cs="Calibri"/>
          <w:b/>
          <w:bCs/>
          <w:color w:val="000000" w:themeColor="text1"/>
        </w:rPr>
        <w:t>1</w:t>
      </w:r>
    </w:p>
    <w:p w14:paraId="2FAACF34" w14:textId="4B5FB63F" w:rsidR="00D573D3" w:rsidRPr="008C30E7" w:rsidRDefault="00D573D3" w:rsidP="00D573D3">
      <w:pPr>
        <w:rPr>
          <w:rFonts w:ascii="Calibri" w:eastAsia="Calibri" w:hAnsi="Calibri" w:cs="Calibri"/>
          <w:i/>
          <w:iCs/>
        </w:rPr>
      </w:pPr>
      <w:r>
        <w:rPr>
          <w:rFonts w:ascii="Calibri" w:eastAsia="Calibri" w:hAnsi="Calibri" w:cs="Calibri"/>
          <w:i/>
          <w:iCs/>
        </w:rPr>
        <w:lastRenderedPageBreak/>
        <w:t>“</w:t>
      </w:r>
      <w:r w:rsidRPr="006A4784">
        <w:rPr>
          <w:rFonts w:ascii="Calibri" w:eastAsia="Calibri" w:hAnsi="Calibri" w:cs="Calibri"/>
          <w:i/>
          <w:iCs/>
        </w:rPr>
        <w:t>I would have love</w:t>
      </w:r>
      <w:r w:rsidR="00D1192F">
        <w:rPr>
          <w:rFonts w:ascii="Calibri" w:eastAsia="Calibri" w:hAnsi="Calibri" w:cs="Calibri"/>
          <w:i/>
          <w:iCs/>
        </w:rPr>
        <w:t>d</w:t>
      </w:r>
      <w:r w:rsidRPr="006A4784">
        <w:rPr>
          <w:rFonts w:ascii="Calibri" w:eastAsia="Calibri" w:hAnsi="Calibri" w:cs="Calibri"/>
          <w:i/>
          <w:iCs/>
        </w:rPr>
        <w:t xml:space="preserve"> a face to face session, but realised that </w:t>
      </w:r>
      <w:r w:rsidR="00D1192F">
        <w:rPr>
          <w:rFonts w:ascii="Calibri" w:eastAsia="Calibri" w:hAnsi="Calibri" w:cs="Calibri"/>
          <w:i/>
          <w:iCs/>
        </w:rPr>
        <w:t>I</w:t>
      </w:r>
      <w:r w:rsidRPr="006A4784">
        <w:rPr>
          <w:rFonts w:ascii="Calibri" w:eastAsia="Calibri" w:hAnsi="Calibri" w:cs="Calibri"/>
          <w:i/>
          <w:iCs/>
        </w:rPr>
        <w:t>t</w:t>
      </w:r>
      <w:r w:rsidR="00D1192F">
        <w:rPr>
          <w:rFonts w:ascii="Calibri" w:eastAsia="Calibri" w:hAnsi="Calibri" w:cs="Calibri"/>
          <w:i/>
          <w:iCs/>
        </w:rPr>
        <w:t>’</w:t>
      </w:r>
      <w:r w:rsidRPr="006A4784">
        <w:rPr>
          <w:rFonts w:ascii="Calibri" w:eastAsia="Calibri" w:hAnsi="Calibri" w:cs="Calibri"/>
          <w:i/>
          <w:iCs/>
        </w:rPr>
        <w:t>s not the way for the moment! I think the small group role play sessions were the most useful and it was good to learn, in the comfort of a smaller group size. The conversations probably flowed easier this day too, as we'd a structure to work on.</w:t>
      </w:r>
      <w:r>
        <w:rPr>
          <w:rFonts w:ascii="Calibri" w:eastAsia="Calibri" w:hAnsi="Calibri" w:cs="Calibri"/>
          <w:i/>
          <w:iCs/>
        </w:rPr>
        <w:t>”</w:t>
      </w:r>
    </w:p>
    <w:p w14:paraId="7952053A" w14:textId="3A2AC87D" w:rsidR="00D573D3" w:rsidRPr="00CB3451" w:rsidRDefault="00D573D3" w:rsidP="00D573D3">
      <w:pPr>
        <w:jc w:val="right"/>
        <w:rPr>
          <w:b/>
          <w:bCs/>
        </w:rPr>
      </w:pPr>
      <w:r w:rsidRPr="00CB3451">
        <w:rPr>
          <w:rFonts w:ascii="Calibri" w:eastAsia="Calibri" w:hAnsi="Calibri" w:cs="Calibri"/>
          <w:b/>
          <w:bCs/>
          <w:color w:val="000000" w:themeColor="text1"/>
        </w:rPr>
        <w:t>N</w:t>
      </w:r>
      <w:r>
        <w:rPr>
          <w:rFonts w:ascii="Calibri" w:eastAsia="Calibri" w:hAnsi="Calibri" w:cs="Calibri"/>
          <w:b/>
          <w:bCs/>
          <w:color w:val="000000" w:themeColor="text1"/>
        </w:rPr>
        <w:t>76A</w:t>
      </w:r>
      <w:r w:rsidRPr="00CB3451">
        <w:rPr>
          <w:rFonts w:ascii="Calibri" w:eastAsia="Calibri" w:hAnsi="Calibri" w:cs="Calibri"/>
          <w:b/>
          <w:bCs/>
          <w:color w:val="000000" w:themeColor="text1"/>
        </w:rPr>
        <w:t xml:space="preserve"> Participants, </w:t>
      </w:r>
      <w:r>
        <w:rPr>
          <w:rFonts w:ascii="Calibri" w:eastAsia="Calibri" w:hAnsi="Calibri" w:cs="Calibri"/>
          <w:b/>
          <w:bCs/>
          <w:color w:val="000000" w:themeColor="text1"/>
        </w:rPr>
        <w:t>February</w:t>
      </w:r>
      <w:r w:rsidRPr="00CB3451">
        <w:rPr>
          <w:rFonts w:ascii="Calibri" w:eastAsia="Calibri" w:hAnsi="Calibri" w:cs="Calibri"/>
          <w:b/>
          <w:bCs/>
          <w:color w:val="000000" w:themeColor="text1"/>
        </w:rPr>
        <w:t xml:space="preserve"> 202</w:t>
      </w:r>
      <w:r>
        <w:rPr>
          <w:rFonts w:ascii="Calibri" w:eastAsia="Calibri" w:hAnsi="Calibri" w:cs="Calibri"/>
          <w:b/>
          <w:bCs/>
          <w:color w:val="000000" w:themeColor="text1"/>
        </w:rPr>
        <w:t>1</w:t>
      </w:r>
    </w:p>
    <w:p w14:paraId="4E7EFDEC" w14:textId="2B1FF386" w:rsidR="007B1C0F" w:rsidRPr="00573721" w:rsidRDefault="007B1C0F" w:rsidP="00573721"/>
    <w:p w14:paraId="0758EB5C" w14:textId="27566C47" w:rsidR="007B1C0F" w:rsidRPr="009B03C9" w:rsidRDefault="0298F2A0" w:rsidP="009B03C9">
      <w:pPr>
        <w:pStyle w:val="Heading2"/>
      </w:pPr>
      <w:r w:rsidRPr="009B03C9">
        <w:t>Refresher Medical Appraiser Training</w:t>
      </w:r>
    </w:p>
    <w:p w14:paraId="1C4DA71F" w14:textId="29EA0840" w:rsidR="007B1C0F" w:rsidRDefault="00301CBC" w:rsidP="00573721">
      <w:r>
        <w:t>All Refresher Appraiser events were cancelled for 2020/2021</w:t>
      </w:r>
      <w:r w:rsidR="008E7B5D">
        <w:t xml:space="preserve">.  Just before the pandemic </w:t>
      </w:r>
      <w:r w:rsidR="00CB1B97">
        <w:t xml:space="preserve">we had reviewed the Refresher courses format and content and was due to pilot changes from April to June 2020.  </w:t>
      </w:r>
      <w:r w:rsidR="00A445EA">
        <w:t>We have since collated further feedback from Appraisal Leads, Course Tutors as well as results from the 2019 Appraiser Survey</w:t>
      </w:r>
      <w:r w:rsidR="002336AD">
        <w:t xml:space="preserve"> and will be reviewing our proposals further for 2021/2022 (tentatively we are aiming to launch the new Refresher events in </w:t>
      </w:r>
      <w:r w:rsidR="00C408CD">
        <w:t>February</w:t>
      </w:r>
      <w:r w:rsidR="009509B0">
        <w:t xml:space="preserve"> 202</w:t>
      </w:r>
      <w:r w:rsidR="00C408CD">
        <w:t>2</w:t>
      </w:r>
      <w:r w:rsidR="009509B0">
        <w:t>).</w:t>
      </w:r>
    </w:p>
    <w:p w14:paraId="6EFEF35E" w14:textId="77777777" w:rsidR="007B1C0F" w:rsidRDefault="00A65F62">
      <w:pPr>
        <w:pStyle w:val="Heading2"/>
      </w:pPr>
      <w:r>
        <w:t>Distribution of trained Appraisers across Health Boards</w:t>
      </w:r>
    </w:p>
    <w:p w14:paraId="1D46803F" w14:textId="26735D6F" w:rsidR="00C647F7" w:rsidRDefault="008769F9">
      <w:r>
        <w:t>Across the 10 New Appraiser training, 74 new appraisers recommended to their respective health boards to take up the role of medical appraisers.</w:t>
      </w:r>
      <w:r w:rsidR="0059637F">
        <w:t xml:space="preserve">  Breakdown as per below table:</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5524"/>
        <w:gridCol w:w="1745"/>
        <w:gridCol w:w="1747"/>
      </w:tblGrid>
      <w:tr w:rsidR="00D160A1" w14:paraId="32417397" w14:textId="77777777" w:rsidTr="00D160A1">
        <w:trPr>
          <w:trHeight w:val="19"/>
        </w:trPr>
        <w:tc>
          <w:tcPr>
            <w:tcW w:w="3063" w:type="pct"/>
            <w:vMerge w:val="restart"/>
            <w:shd w:val="clear" w:color="auto" w:fill="auto"/>
            <w:tcMar>
              <w:left w:w="80" w:type="dxa"/>
            </w:tcMar>
            <w:vAlign w:val="center"/>
          </w:tcPr>
          <w:p w14:paraId="21A74709" w14:textId="77777777" w:rsidR="00D160A1" w:rsidRDefault="00D160A1">
            <w:pPr>
              <w:spacing w:after="0" w:line="240" w:lineRule="auto"/>
              <w:jc w:val="center"/>
              <w:rPr>
                <w:b/>
                <w:bCs/>
              </w:rPr>
            </w:pPr>
            <w:r>
              <w:rPr>
                <w:b/>
                <w:bCs/>
              </w:rPr>
              <w:t>Health Board</w:t>
            </w:r>
          </w:p>
        </w:tc>
        <w:tc>
          <w:tcPr>
            <w:tcW w:w="1937" w:type="pct"/>
            <w:gridSpan w:val="2"/>
            <w:shd w:val="clear" w:color="auto" w:fill="auto"/>
            <w:tcMar>
              <w:left w:w="80" w:type="dxa"/>
            </w:tcMar>
            <w:vAlign w:val="center"/>
          </w:tcPr>
          <w:p w14:paraId="295CF2A5" w14:textId="77777777" w:rsidR="00D160A1" w:rsidRDefault="00D160A1">
            <w:pPr>
              <w:spacing w:after="0" w:line="240" w:lineRule="auto"/>
              <w:jc w:val="center"/>
              <w:rPr>
                <w:b/>
                <w:bCs/>
              </w:rPr>
            </w:pPr>
            <w:r>
              <w:rPr>
                <w:b/>
                <w:bCs/>
              </w:rPr>
              <w:t>New Appraisers</w:t>
            </w:r>
          </w:p>
        </w:tc>
      </w:tr>
      <w:tr w:rsidR="00D160A1" w14:paraId="1424E878" w14:textId="77777777" w:rsidTr="00D160A1">
        <w:trPr>
          <w:trHeight w:val="19"/>
        </w:trPr>
        <w:tc>
          <w:tcPr>
            <w:tcW w:w="3063" w:type="pct"/>
            <w:vMerge/>
            <w:tcMar>
              <w:left w:w="80" w:type="dxa"/>
            </w:tcMar>
            <w:vAlign w:val="center"/>
          </w:tcPr>
          <w:p w14:paraId="13FC2320" w14:textId="77777777" w:rsidR="00D160A1" w:rsidRDefault="00D160A1">
            <w:pPr>
              <w:spacing w:after="0" w:line="240" w:lineRule="auto"/>
              <w:rPr>
                <w:b/>
                <w:bCs/>
              </w:rPr>
            </w:pPr>
          </w:p>
        </w:tc>
        <w:tc>
          <w:tcPr>
            <w:tcW w:w="968" w:type="pct"/>
            <w:shd w:val="clear" w:color="auto" w:fill="auto"/>
            <w:tcMar>
              <w:left w:w="80" w:type="dxa"/>
            </w:tcMar>
            <w:vAlign w:val="center"/>
          </w:tcPr>
          <w:p w14:paraId="4ADC501A" w14:textId="77777777" w:rsidR="00D160A1" w:rsidRDefault="00D160A1">
            <w:pPr>
              <w:spacing w:after="0" w:line="240" w:lineRule="auto"/>
              <w:jc w:val="center"/>
              <w:rPr>
                <w:b/>
                <w:bCs/>
              </w:rPr>
            </w:pPr>
            <w:r>
              <w:rPr>
                <w:b/>
                <w:bCs/>
              </w:rPr>
              <w:t>Primary Care</w:t>
            </w:r>
          </w:p>
        </w:tc>
        <w:tc>
          <w:tcPr>
            <w:tcW w:w="969" w:type="pct"/>
            <w:shd w:val="clear" w:color="auto" w:fill="auto"/>
            <w:tcMar>
              <w:left w:w="80" w:type="dxa"/>
            </w:tcMar>
            <w:vAlign w:val="center"/>
          </w:tcPr>
          <w:p w14:paraId="00F9C83F" w14:textId="77777777" w:rsidR="00D160A1" w:rsidRDefault="00D160A1">
            <w:pPr>
              <w:spacing w:after="0" w:line="240" w:lineRule="auto"/>
              <w:jc w:val="center"/>
              <w:rPr>
                <w:b/>
                <w:bCs/>
              </w:rPr>
            </w:pPr>
            <w:r>
              <w:rPr>
                <w:b/>
                <w:bCs/>
              </w:rPr>
              <w:t>Secondary Care</w:t>
            </w:r>
          </w:p>
        </w:tc>
      </w:tr>
      <w:tr w:rsidR="00D160A1" w14:paraId="7BA4DE3C" w14:textId="77777777" w:rsidTr="00D160A1">
        <w:trPr>
          <w:trHeight w:val="19"/>
        </w:trPr>
        <w:tc>
          <w:tcPr>
            <w:tcW w:w="3063" w:type="pct"/>
            <w:shd w:val="clear" w:color="auto" w:fill="EAF1DD" w:themeFill="accent3" w:themeFillTint="33"/>
            <w:tcMar>
              <w:left w:w="80" w:type="dxa"/>
            </w:tcMar>
            <w:vAlign w:val="center"/>
          </w:tcPr>
          <w:p w14:paraId="66F70FC2" w14:textId="77777777" w:rsidR="00D160A1" w:rsidRDefault="00D160A1">
            <w:pPr>
              <w:spacing w:after="0" w:line="240" w:lineRule="auto"/>
            </w:pPr>
            <w:r>
              <w:t>Argyll &amp; Bute</w:t>
            </w:r>
          </w:p>
        </w:tc>
        <w:tc>
          <w:tcPr>
            <w:tcW w:w="968" w:type="pct"/>
            <w:shd w:val="clear" w:color="auto" w:fill="C6D9F1" w:themeFill="text2" w:themeFillTint="33"/>
            <w:tcMar>
              <w:left w:w="80" w:type="dxa"/>
            </w:tcMar>
            <w:vAlign w:val="center"/>
          </w:tcPr>
          <w:p w14:paraId="2F246499" w14:textId="4A948B1A"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22341EF2" w14:textId="6F7F3280" w:rsidR="00D160A1" w:rsidRDefault="00D160A1">
            <w:pPr>
              <w:spacing w:after="0" w:line="240" w:lineRule="auto"/>
              <w:jc w:val="center"/>
            </w:pPr>
          </w:p>
        </w:tc>
      </w:tr>
      <w:tr w:rsidR="00D160A1" w14:paraId="0429CD50" w14:textId="77777777" w:rsidTr="00D160A1">
        <w:trPr>
          <w:trHeight w:val="19"/>
        </w:trPr>
        <w:tc>
          <w:tcPr>
            <w:tcW w:w="3063" w:type="pct"/>
            <w:shd w:val="clear" w:color="auto" w:fill="EAF1DD" w:themeFill="accent3" w:themeFillTint="33"/>
            <w:tcMar>
              <w:left w:w="80" w:type="dxa"/>
            </w:tcMar>
            <w:vAlign w:val="center"/>
          </w:tcPr>
          <w:p w14:paraId="7EEEB049" w14:textId="77777777" w:rsidR="00D160A1" w:rsidRDefault="00D160A1">
            <w:pPr>
              <w:spacing w:after="0" w:line="240" w:lineRule="auto"/>
            </w:pPr>
            <w:r>
              <w:t>Ayrshire &amp; Arran</w:t>
            </w:r>
          </w:p>
        </w:tc>
        <w:tc>
          <w:tcPr>
            <w:tcW w:w="968" w:type="pct"/>
            <w:shd w:val="clear" w:color="auto" w:fill="C6D9F1" w:themeFill="text2" w:themeFillTint="33"/>
            <w:tcMar>
              <w:left w:w="80" w:type="dxa"/>
            </w:tcMar>
            <w:vAlign w:val="center"/>
          </w:tcPr>
          <w:p w14:paraId="25EDD08A" w14:textId="32D43C53" w:rsidR="00D160A1" w:rsidRDefault="0059637F">
            <w:pPr>
              <w:spacing w:after="0" w:line="240" w:lineRule="auto"/>
              <w:jc w:val="center"/>
            </w:pPr>
            <w:r>
              <w:t>1</w:t>
            </w:r>
          </w:p>
        </w:tc>
        <w:tc>
          <w:tcPr>
            <w:tcW w:w="969" w:type="pct"/>
            <w:shd w:val="clear" w:color="auto" w:fill="8DB3E2" w:themeFill="text2" w:themeFillTint="66"/>
            <w:tcMar>
              <w:left w:w="80" w:type="dxa"/>
            </w:tcMar>
            <w:vAlign w:val="center"/>
          </w:tcPr>
          <w:p w14:paraId="2F6606E4" w14:textId="04A12F23" w:rsidR="00D160A1" w:rsidRDefault="00F20D6F">
            <w:pPr>
              <w:spacing w:after="0" w:line="240" w:lineRule="auto"/>
              <w:jc w:val="center"/>
            </w:pPr>
            <w:r>
              <w:t>2</w:t>
            </w:r>
          </w:p>
        </w:tc>
      </w:tr>
      <w:tr w:rsidR="00D160A1" w14:paraId="386587AB" w14:textId="77777777" w:rsidTr="00D160A1">
        <w:trPr>
          <w:trHeight w:val="19"/>
        </w:trPr>
        <w:tc>
          <w:tcPr>
            <w:tcW w:w="3063" w:type="pct"/>
            <w:shd w:val="clear" w:color="auto" w:fill="EAF1DD" w:themeFill="accent3" w:themeFillTint="33"/>
            <w:tcMar>
              <w:left w:w="80" w:type="dxa"/>
            </w:tcMar>
            <w:vAlign w:val="center"/>
          </w:tcPr>
          <w:p w14:paraId="52B61FCC" w14:textId="77777777" w:rsidR="00D160A1" w:rsidRDefault="00D160A1">
            <w:pPr>
              <w:spacing w:after="0" w:line="240" w:lineRule="auto"/>
            </w:pPr>
            <w:r>
              <w:t>Borders</w:t>
            </w:r>
          </w:p>
        </w:tc>
        <w:tc>
          <w:tcPr>
            <w:tcW w:w="968" w:type="pct"/>
            <w:shd w:val="clear" w:color="auto" w:fill="C6D9F1" w:themeFill="text2" w:themeFillTint="33"/>
            <w:tcMar>
              <w:left w:w="80" w:type="dxa"/>
            </w:tcMar>
            <w:vAlign w:val="center"/>
          </w:tcPr>
          <w:p w14:paraId="2FEEB59E" w14:textId="338356E1"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73BA4670" w14:textId="369A0365" w:rsidR="00D160A1" w:rsidRDefault="00F20D6F">
            <w:pPr>
              <w:spacing w:after="0" w:line="240" w:lineRule="auto"/>
              <w:jc w:val="center"/>
            </w:pPr>
            <w:r>
              <w:t>2</w:t>
            </w:r>
          </w:p>
        </w:tc>
      </w:tr>
      <w:tr w:rsidR="00D160A1" w14:paraId="72A786B5" w14:textId="77777777" w:rsidTr="00D160A1">
        <w:trPr>
          <w:trHeight w:val="19"/>
        </w:trPr>
        <w:tc>
          <w:tcPr>
            <w:tcW w:w="3063" w:type="pct"/>
            <w:shd w:val="clear" w:color="auto" w:fill="EAF1DD" w:themeFill="accent3" w:themeFillTint="33"/>
            <w:tcMar>
              <w:left w:w="80" w:type="dxa"/>
            </w:tcMar>
            <w:vAlign w:val="center"/>
          </w:tcPr>
          <w:p w14:paraId="2A127693" w14:textId="77777777" w:rsidR="00D160A1" w:rsidRDefault="00D160A1">
            <w:pPr>
              <w:spacing w:after="0" w:line="240" w:lineRule="auto"/>
            </w:pPr>
            <w:r>
              <w:t>Dumfries &amp; Galloway</w:t>
            </w:r>
          </w:p>
        </w:tc>
        <w:tc>
          <w:tcPr>
            <w:tcW w:w="968" w:type="pct"/>
            <w:shd w:val="clear" w:color="auto" w:fill="C6D9F1" w:themeFill="text2" w:themeFillTint="33"/>
            <w:tcMar>
              <w:left w:w="80" w:type="dxa"/>
            </w:tcMar>
            <w:vAlign w:val="center"/>
          </w:tcPr>
          <w:p w14:paraId="215BBBDF" w14:textId="38DE9FC7"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57432504" w14:textId="69929EAF" w:rsidR="00D160A1" w:rsidRDefault="00D160A1">
            <w:pPr>
              <w:spacing w:after="0" w:line="240" w:lineRule="auto"/>
              <w:jc w:val="center"/>
            </w:pPr>
          </w:p>
        </w:tc>
      </w:tr>
      <w:tr w:rsidR="00D160A1" w14:paraId="2336C783" w14:textId="77777777" w:rsidTr="00D160A1">
        <w:trPr>
          <w:trHeight w:val="19"/>
        </w:trPr>
        <w:tc>
          <w:tcPr>
            <w:tcW w:w="3063" w:type="pct"/>
            <w:shd w:val="clear" w:color="auto" w:fill="EAF1DD" w:themeFill="accent3" w:themeFillTint="33"/>
            <w:tcMar>
              <w:left w:w="80" w:type="dxa"/>
            </w:tcMar>
            <w:vAlign w:val="center"/>
          </w:tcPr>
          <w:p w14:paraId="1FE7C69E" w14:textId="77777777" w:rsidR="00D160A1" w:rsidRDefault="00D160A1">
            <w:pPr>
              <w:spacing w:after="0" w:line="240" w:lineRule="auto"/>
            </w:pPr>
            <w:r>
              <w:t>Fife</w:t>
            </w:r>
          </w:p>
        </w:tc>
        <w:tc>
          <w:tcPr>
            <w:tcW w:w="968" w:type="pct"/>
            <w:shd w:val="clear" w:color="auto" w:fill="C6D9F1" w:themeFill="text2" w:themeFillTint="33"/>
            <w:tcMar>
              <w:left w:w="80" w:type="dxa"/>
            </w:tcMar>
            <w:vAlign w:val="center"/>
          </w:tcPr>
          <w:p w14:paraId="19BB4E6D" w14:textId="372E8E56" w:rsidR="00D160A1" w:rsidRDefault="00C1408A">
            <w:pPr>
              <w:spacing w:after="0" w:line="240" w:lineRule="auto"/>
              <w:jc w:val="center"/>
            </w:pPr>
            <w:r>
              <w:t>3</w:t>
            </w:r>
          </w:p>
        </w:tc>
        <w:tc>
          <w:tcPr>
            <w:tcW w:w="969" w:type="pct"/>
            <w:shd w:val="clear" w:color="auto" w:fill="8DB3E2" w:themeFill="text2" w:themeFillTint="66"/>
            <w:tcMar>
              <w:left w:w="80" w:type="dxa"/>
            </w:tcMar>
            <w:vAlign w:val="center"/>
          </w:tcPr>
          <w:p w14:paraId="41BC79D3" w14:textId="1D5342E6" w:rsidR="00D160A1" w:rsidRDefault="00226021">
            <w:pPr>
              <w:spacing w:after="0" w:line="240" w:lineRule="auto"/>
              <w:jc w:val="center"/>
            </w:pPr>
            <w:r>
              <w:t>1</w:t>
            </w:r>
          </w:p>
        </w:tc>
      </w:tr>
      <w:tr w:rsidR="00D160A1" w14:paraId="364AAEFC" w14:textId="77777777" w:rsidTr="00D160A1">
        <w:trPr>
          <w:trHeight w:val="19"/>
        </w:trPr>
        <w:tc>
          <w:tcPr>
            <w:tcW w:w="3063" w:type="pct"/>
            <w:shd w:val="clear" w:color="auto" w:fill="EAF1DD" w:themeFill="accent3" w:themeFillTint="33"/>
            <w:tcMar>
              <w:left w:w="80" w:type="dxa"/>
            </w:tcMar>
            <w:vAlign w:val="center"/>
          </w:tcPr>
          <w:p w14:paraId="0790A8B0" w14:textId="77777777" w:rsidR="00D160A1" w:rsidRDefault="00D160A1">
            <w:pPr>
              <w:spacing w:after="0" w:line="240" w:lineRule="auto"/>
            </w:pPr>
            <w:r>
              <w:t>Forth Valley</w:t>
            </w:r>
          </w:p>
        </w:tc>
        <w:tc>
          <w:tcPr>
            <w:tcW w:w="968" w:type="pct"/>
            <w:shd w:val="clear" w:color="auto" w:fill="C6D9F1" w:themeFill="text2" w:themeFillTint="33"/>
            <w:tcMar>
              <w:left w:w="80" w:type="dxa"/>
            </w:tcMar>
            <w:vAlign w:val="center"/>
          </w:tcPr>
          <w:p w14:paraId="53A40EF9" w14:textId="10174EF7" w:rsidR="00D160A1" w:rsidRDefault="00C1408A">
            <w:pPr>
              <w:spacing w:after="0" w:line="240" w:lineRule="auto"/>
              <w:jc w:val="center"/>
            </w:pPr>
            <w:r>
              <w:t>1</w:t>
            </w:r>
          </w:p>
        </w:tc>
        <w:tc>
          <w:tcPr>
            <w:tcW w:w="969" w:type="pct"/>
            <w:shd w:val="clear" w:color="auto" w:fill="8DB3E2" w:themeFill="text2" w:themeFillTint="66"/>
            <w:tcMar>
              <w:left w:w="80" w:type="dxa"/>
            </w:tcMar>
            <w:vAlign w:val="center"/>
          </w:tcPr>
          <w:p w14:paraId="57DF58A6" w14:textId="1E3A4241" w:rsidR="00D160A1" w:rsidRDefault="00226021">
            <w:pPr>
              <w:spacing w:after="0" w:line="240" w:lineRule="auto"/>
              <w:jc w:val="center"/>
            </w:pPr>
            <w:r>
              <w:t>1</w:t>
            </w:r>
          </w:p>
        </w:tc>
      </w:tr>
      <w:tr w:rsidR="00D160A1" w14:paraId="129C704C" w14:textId="77777777" w:rsidTr="00D160A1">
        <w:trPr>
          <w:trHeight w:val="19"/>
        </w:trPr>
        <w:tc>
          <w:tcPr>
            <w:tcW w:w="3063" w:type="pct"/>
            <w:shd w:val="clear" w:color="auto" w:fill="EAF1DD" w:themeFill="accent3" w:themeFillTint="33"/>
            <w:tcMar>
              <w:left w:w="80" w:type="dxa"/>
            </w:tcMar>
            <w:vAlign w:val="center"/>
          </w:tcPr>
          <w:p w14:paraId="6A27CBAB" w14:textId="77777777" w:rsidR="00D160A1" w:rsidRDefault="00D160A1">
            <w:pPr>
              <w:spacing w:after="0" w:line="240" w:lineRule="auto"/>
            </w:pPr>
            <w:r>
              <w:t>Gt Glasgow &amp; Clyde</w:t>
            </w:r>
          </w:p>
        </w:tc>
        <w:tc>
          <w:tcPr>
            <w:tcW w:w="968" w:type="pct"/>
            <w:shd w:val="clear" w:color="auto" w:fill="C6D9F1" w:themeFill="text2" w:themeFillTint="33"/>
            <w:tcMar>
              <w:left w:w="80" w:type="dxa"/>
            </w:tcMar>
            <w:vAlign w:val="center"/>
          </w:tcPr>
          <w:p w14:paraId="13BD3BF6" w14:textId="3A25B9E3"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5DB201DD" w14:textId="470FD983" w:rsidR="00D160A1" w:rsidRDefault="00226021">
            <w:pPr>
              <w:spacing w:after="0" w:line="240" w:lineRule="auto"/>
              <w:jc w:val="center"/>
            </w:pPr>
            <w:r>
              <w:t>26</w:t>
            </w:r>
          </w:p>
        </w:tc>
      </w:tr>
      <w:tr w:rsidR="00D160A1" w14:paraId="5E69F1DA" w14:textId="77777777" w:rsidTr="00D160A1">
        <w:trPr>
          <w:trHeight w:val="307"/>
        </w:trPr>
        <w:tc>
          <w:tcPr>
            <w:tcW w:w="3063" w:type="pct"/>
            <w:shd w:val="clear" w:color="auto" w:fill="EAF1DD" w:themeFill="accent3" w:themeFillTint="33"/>
            <w:tcMar>
              <w:left w:w="80" w:type="dxa"/>
            </w:tcMar>
            <w:vAlign w:val="center"/>
          </w:tcPr>
          <w:p w14:paraId="168CCD02" w14:textId="77777777" w:rsidR="00D160A1" w:rsidRDefault="00D160A1">
            <w:pPr>
              <w:spacing w:after="0" w:line="240" w:lineRule="auto"/>
            </w:pPr>
            <w:r>
              <w:t>National Waiting Times Centre (Golden Jubilee Hospital)</w:t>
            </w:r>
          </w:p>
        </w:tc>
        <w:tc>
          <w:tcPr>
            <w:tcW w:w="968" w:type="pct"/>
            <w:shd w:val="clear" w:color="auto" w:fill="C6D9F1" w:themeFill="text2" w:themeFillTint="33"/>
            <w:tcMar>
              <w:left w:w="80" w:type="dxa"/>
            </w:tcMar>
            <w:vAlign w:val="center"/>
          </w:tcPr>
          <w:p w14:paraId="32A17E73" w14:textId="2B0D6545"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787CC882" w14:textId="0B67E01D" w:rsidR="00D160A1" w:rsidRDefault="00D160A1">
            <w:pPr>
              <w:spacing w:after="0" w:line="240" w:lineRule="auto"/>
              <w:jc w:val="center"/>
            </w:pPr>
          </w:p>
        </w:tc>
      </w:tr>
      <w:tr w:rsidR="00D160A1" w14:paraId="0CE46085" w14:textId="77777777" w:rsidTr="00D160A1">
        <w:trPr>
          <w:trHeight w:val="19"/>
        </w:trPr>
        <w:tc>
          <w:tcPr>
            <w:tcW w:w="3063" w:type="pct"/>
            <w:shd w:val="clear" w:color="auto" w:fill="EAF1DD" w:themeFill="accent3" w:themeFillTint="33"/>
            <w:tcMar>
              <w:left w:w="80" w:type="dxa"/>
            </w:tcMar>
            <w:vAlign w:val="center"/>
          </w:tcPr>
          <w:p w14:paraId="21700F7D" w14:textId="77777777" w:rsidR="00D160A1" w:rsidRDefault="00D160A1">
            <w:pPr>
              <w:spacing w:after="0" w:line="240" w:lineRule="auto"/>
            </w:pPr>
            <w:r>
              <w:t>Grampian</w:t>
            </w:r>
          </w:p>
        </w:tc>
        <w:tc>
          <w:tcPr>
            <w:tcW w:w="968" w:type="pct"/>
            <w:shd w:val="clear" w:color="auto" w:fill="C6D9F1" w:themeFill="text2" w:themeFillTint="33"/>
            <w:tcMar>
              <w:left w:w="80" w:type="dxa"/>
            </w:tcMar>
            <w:vAlign w:val="center"/>
          </w:tcPr>
          <w:p w14:paraId="630EF956" w14:textId="693D0569" w:rsidR="00D160A1" w:rsidRDefault="00C1408A">
            <w:pPr>
              <w:spacing w:after="0" w:line="240" w:lineRule="auto"/>
              <w:jc w:val="center"/>
            </w:pPr>
            <w:r>
              <w:t>4</w:t>
            </w:r>
          </w:p>
        </w:tc>
        <w:tc>
          <w:tcPr>
            <w:tcW w:w="969" w:type="pct"/>
            <w:shd w:val="clear" w:color="auto" w:fill="8DB3E2" w:themeFill="text2" w:themeFillTint="66"/>
            <w:tcMar>
              <w:left w:w="80" w:type="dxa"/>
            </w:tcMar>
            <w:vAlign w:val="center"/>
          </w:tcPr>
          <w:p w14:paraId="50804AA8" w14:textId="62553294" w:rsidR="00D160A1" w:rsidRDefault="008F1E6D">
            <w:pPr>
              <w:spacing w:after="0" w:line="240" w:lineRule="auto"/>
              <w:jc w:val="center"/>
            </w:pPr>
            <w:r>
              <w:t>3</w:t>
            </w:r>
          </w:p>
        </w:tc>
      </w:tr>
      <w:tr w:rsidR="00D160A1" w14:paraId="6FB83CDD" w14:textId="77777777" w:rsidTr="00D160A1">
        <w:trPr>
          <w:trHeight w:val="19"/>
        </w:trPr>
        <w:tc>
          <w:tcPr>
            <w:tcW w:w="3063" w:type="pct"/>
            <w:shd w:val="clear" w:color="auto" w:fill="EAF1DD" w:themeFill="accent3" w:themeFillTint="33"/>
            <w:tcMar>
              <w:left w:w="80" w:type="dxa"/>
            </w:tcMar>
            <w:vAlign w:val="center"/>
          </w:tcPr>
          <w:p w14:paraId="305795E0" w14:textId="77777777" w:rsidR="00D160A1" w:rsidRDefault="00D160A1">
            <w:pPr>
              <w:spacing w:after="0" w:line="240" w:lineRule="auto"/>
            </w:pPr>
            <w:r>
              <w:t>Highland</w:t>
            </w:r>
          </w:p>
        </w:tc>
        <w:tc>
          <w:tcPr>
            <w:tcW w:w="968" w:type="pct"/>
            <w:shd w:val="clear" w:color="auto" w:fill="C6D9F1" w:themeFill="text2" w:themeFillTint="33"/>
            <w:tcMar>
              <w:left w:w="80" w:type="dxa"/>
            </w:tcMar>
            <w:vAlign w:val="center"/>
          </w:tcPr>
          <w:p w14:paraId="2B1D77C3" w14:textId="3B421F3F"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24882EF6" w14:textId="798251E5" w:rsidR="00D160A1" w:rsidRDefault="008F1E6D">
            <w:pPr>
              <w:spacing w:after="0" w:line="240" w:lineRule="auto"/>
              <w:jc w:val="center"/>
            </w:pPr>
            <w:r>
              <w:t>4</w:t>
            </w:r>
          </w:p>
        </w:tc>
      </w:tr>
      <w:tr w:rsidR="00D160A1" w14:paraId="6260EF16" w14:textId="77777777" w:rsidTr="00D160A1">
        <w:trPr>
          <w:trHeight w:val="19"/>
        </w:trPr>
        <w:tc>
          <w:tcPr>
            <w:tcW w:w="3063" w:type="pct"/>
            <w:shd w:val="clear" w:color="auto" w:fill="EAF1DD" w:themeFill="accent3" w:themeFillTint="33"/>
            <w:tcMar>
              <w:left w:w="80" w:type="dxa"/>
            </w:tcMar>
            <w:vAlign w:val="center"/>
          </w:tcPr>
          <w:p w14:paraId="0A03CE78" w14:textId="77777777" w:rsidR="00D160A1" w:rsidRDefault="00D160A1">
            <w:pPr>
              <w:spacing w:after="0" w:line="240" w:lineRule="auto"/>
            </w:pPr>
            <w:r>
              <w:t>Lanarkshire</w:t>
            </w:r>
          </w:p>
        </w:tc>
        <w:tc>
          <w:tcPr>
            <w:tcW w:w="968" w:type="pct"/>
            <w:shd w:val="clear" w:color="auto" w:fill="C6D9F1" w:themeFill="text2" w:themeFillTint="33"/>
            <w:tcMar>
              <w:left w:w="80" w:type="dxa"/>
            </w:tcMar>
            <w:vAlign w:val="center"/>
          </w:tcPr>
          <w:p w14:paraId="4F147F86" w14:textId="19E1F34B"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606D1EC8" w14:textId="178CC13E" w:rsidR="00D160A1" w:rsidRDefault="008F1E6D">
            <w:pPr>
              <w:spacing w:after="0" w:line="240" w:lineRule="auto"/>
              <w:jc w:val="center"/>
            </w:pPr>
            <w:r>
              <w:t>6</w:t>
            </w:r>
          </w:p>
        </w:tc>
      </w:tr>
      <w:tr w:rsidR="00D160A1" w14:paraId="08E2E791" w14:textId="77777777" w:rsidTr="00D160A1">
        <w:trPr>
          <w:trHeight w:val="19"/>
        </w:trPr>
        <w:tc>
          <w:tcPr>
            <w:tcW w:w="3063" w:type="pct"/>
            <w:shd w:val="clear" w:color="auto" w:fill="EAF1DD" w:themeFill="accent3" w:themeFillTint="33"/>
            <w:tcMar>
              <w:left w:w="80" w:type="dxa"/>
            </w:tcMar>
            <w:vAlign w:val="center"/>
          </w:tcPr>
          <w:p w14:paraId="3BC107AB" w14:textId="77777777" w:rsidR="00D160A1" w:rsidRDefault="00D160A1">
            <w:pPr>
              <w:spacing w:after="0" w:line="240" w:lineRule="auto"/>
            </w:pPr>
            <w:r>
              <w:t>Lothian</w:t>
            </w:r>
          </w:p>
        </w:tc>
        <w:tc>
          <w:tcPr>
            <w:tcW w:w="968" w:type="pct"/>
            <w:shd w:val="clear" w:color="auto" w:fill="C6D9F1" w:themeFill="text2" w:themeFillTint="33"/>
            <w:tcMar>
              <w:left w:w="80" w:type="dxa"/>
            </w:tcMar>
            <w:vAlign w:val="center"/>
          </w:tcPr>
          <w:p w14:paraId="774FFB71" w14:textId="6C6F2EA3"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526E1376" w14:textId="595EF23F" w:rsidR="00D160A1" w:rsidRDefault="00055273">
            <w:pPr>
              <w:spacing w:after="0" w:line="240" w:lineRule="auto"/>
              <w:jc w:val="center"/>
            </w:pPr>
            <w:r>
              <w:t>14</w:t>
            </w:r>
          </w:p>
        </w:tc>
      </w:tr>
      <w:tr w:rsidR="00D160A1" w14:paraId="331E93C1" w14:textId="77777777" w:rsidTr="00D160A1">
        <w:trPr>
          <w:trHeight w:val="19"/>
        </w:trPr>
        <w:tc>
          <w:tcPr>
            <w:tcW w:w="3063" w:type="pct"/>
            <w:shd w:val="clear" w:color="auto" w:fill="EAF1DD" w:themeFill="accent3" w:themeFillTint="33"/>
            <w:tcMar>
              <w:left w:w="80" w:type="dxa"/>
            </w:tcMar>
            <w:vAlign w:val="center"/>
          </w:tcPr>
          <w:p w14:paraId="03DA53D6" w14:textId="17D4A2CF" w:rsidR="00D160A1" w:rsidRDefault="00D160A1">
            <w:pPr>
              <w:spacing w:after="0" w:line="240" w:lineRule="auto"/>
            </w:pPr>
            <w:r>
              <w:t>NSS</w:t>
            </w:r>
          </w:p>
        </w:tc>
        <w:tc>
          <w:tcPr>
            <w:tcW w:w="968" w:type="pct"/>
            <w:shd w:val="clear" w:color="auto" w:fill="C6D9F1" w:themeFill="text2" w:themeFillTint="33"/>
            <w:tcMar>
              <w:left w:w="80" w:type="dxa"/>
            </w:tcMar>
            <w:vAlign w:val="center"/>
          </w:tcPr>
          <w:p w14:paraId="69CEE805" w14:textId="07A322A8"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41A7F942" w14:textId="22DCB1F1" w:rsidR="00D160A1" w:rsidRDefault="00D160A1">
            <w:pPr>
              <w:spacing w:after="0" w:line="240" w:lineRule="auto"/>
              <w:jc w:val="center"/>
            </w:pPr>
          </w:p>
        </w:tc>
      </w:tr>
      <w:tr w:rsidR="00D160A1" w14:paraId="62BFDD76" w14:textId="77777777" w:rsidTr="00D160A1">
        <w:trPr>
          <w:trHeight w:val="19"/>
        </w:trPr>
        <w:tc>
          <w:tcPr>
            <w:tcW w:w="3063" w:type="pct"/>
            <w:shd w:val="clear" w:color="auto" w:fill="EAF1DD" w:themeFill="accent3" w:themeFillTint="33"/>
            <w:tcMar>
              <w:left w:w="80" w:type="dxa"/>
            </w:tcMar>
            <w:vAlign w:val="center"/>
          </w:tcPr>
          <w:p w14:paraId="37172217" w14:textId="77777777" w:rsidR="00D160A1" w:rsidRDefault="00D160A1">
            <w:pPr>
              <w:spacing w:after="0" w:line="240" w:lineRule="auto"/>
            </w:pPr>
            <w:r>
              <w:t>Orkney</w:t>
            </w:r>
          </w:p>
        </w:tc>
        <w:tc>
          <w:tcPr>
            <w:tcW w:w="968" w:type="pct"/>
            <w:shd w:val="clear" w:color="auto" w:fill="C6D9F1" w:themeFill="text2" w:themeFillTint="33"/>
            <w:tcMar>
              <w:left w:w="80" w:type="dxa"/>
            </w:tcMar>
            <w:vAlign w:val="center"/>
          </w:tcPr>
          <w:p w14:paraId="0D839111" w14:textId="67664333" w:rsidR="00D160A1" w:rsidRDefault="00D119DD">
            <w:pPr>
              <w:spacing w:after="0" w:line="240" w:lineRule="auto"/>
              <w:jc w:val="center"/>
            </w:pPr>
            <w:r>
              <w:t>1</w:t>
            </w:r>
          </w:p>
        </w:tc>
        <w:tc>
          <w:tcPr>
            <w:tcW w:w="969" w:type="pct"/>
            <w:shd w:val="clear" w:color="auto" w:fill="8DB3E2" w:themeFill="text2" w:themeFillTint="66"/>
            <w:tcMar>
              <w:left w:w="80" w:type="dxa"/>
            </w:tcMar>
            <w:vAlign w:val="center"/>
          </w:tcPr>
          <w:p w14:paraId="0B61024F" w14:textId="46D13CBB" w:rsidR="00D160A1" w:rsidRDefault="00D160A1">
            <w:pPr>
              <w:spacing w:after="0" w:line="240" w:lineRule="auto"/>
              <w:jc w:val="center"/>
            </w:pPr>
          </w:p>
        </w:tc>
      </w:tr>
      <w:tr w:rsidR="00D160A1" w14:paraId="1ED046D1" w14:textId="77777777" w:rsidTr="00D160A1">
        <w:trPr>
          <w:trHeight w:val="43"/>
        </w:trPr>
        <w:tc>
          <w:tcPr>
            <w:tcW w:w="3063" w:type="pct"/>
            <w:shd w:val="clear" w:color="auto" w:fill="EAF1DD" w:themeFill="accent3" w:themeFillTint="33"/>
            <w:tcMar>
              <w:left w:w="80" w:type="dxa"/>
            </w:tcMar>
            <w:vAlign w:val="center"/>
          </w:tcPr>
          <w:p w14:paraId="759FD5AD" w14:textId="77777777" w:rsidR="00D160A1" w:rsidRDefault="00D160A1">
            <w:pPr>
              <w:spacing w:after="0" w:line="240" w:lineRule="auto"/>
            </w:pPr>
            <w:r>
              <w:t>Shetland</w:t>
            </w:r>
          </w:p>
        </w:tc>
        <w:tc>
          <w:tcPr>
            <w:tcW w:w="968" w:type="pct"/>
            <w:shd w:val="clear" w:color="auto" w:fill="C6D9F1" w:themeFill="text2" w:themeFillTint="33"/>
            <w:tcMar>
              <w:left w:w="80" w:type="dxa"/>
            </w:tcMar>
            <w:vAlign w:val="center"/>
          </w:tcPr>
          <w:p w14:paraId="0FD53793" w14:textId="592CEC85" w:rsidR="00D160A1" w:rsidRDefault="00D119DD">
            <w:pPr>
              <w:spacing w:after="0" w:line="240" w:lineRule="auto"/>
              <w:jc w:val="center"/>
            </w:pPr>
            <w:r>
              <w:t>1</w:t>
            </w:r>
          </w:p>
        </w:tc>
        <w:tc>
          <w:tcPr>
            <w:tcW w:w="969" w:type="pct"/>
            <w:shd w:val="clear" w:color="auto" w:fill="8DB3E2" w:themeFill="text2" w:themeFillTint="66"/>
            <w:tcMar>
              <w:left w:w="80" w:type="dxa"/>
            </w:tcMar>
            <w:vAlign w:val="center"/>
          </w:tcPr>
          <w:p w14:paraId="01C1C145" w14:textId="4CE2F305" w:rsidR="00D160A1" w:rsidRDefault="00D160A1">
            <w:pPr>
              <w:spacing w:after="0" w:line="240" w:lineRule="auto"/>
              <w:jc w:val="center"/>
            </w:pPr>
          </w:p>
        </w:tc>
      </w:tr>
      <w:tr w:rsidR="00D160A1" w14:paraId="5A1E1DFA" w14:textId="77777777" w:rsidTr="00D160A1">
        <w:trPr>
          <w:trHeight w:val="19"/>
        </w:trPr>
        <w:tc>
          <w:tcPr>
            <w:tcW w:w="3063" w:type="pct"/>
            <w:shd w:val="clear" w:color="auto" w:fill="EAF1DD" w:themeFill="accent3" w:themeFillTint="33"/>
            <w:tcMar>
              <w:left w:w="80" w:type="dxa"/>
            </w:tcMar>
            <w:vAlign w:val="center"/>
          </w:tcPr>
          <w:p w14:paraId="3739714E" w14:textId="77777777" w:rsidR="00D160A1" w:rsidRDefault="00D160A1">
            <w:pPr>
              <w:spacing w:after="0" w:line="240" w:lineRule="auto"/>
            </w:pPr>
            <w:r>
              <w:t>Tayside</w:t>
            </w:r>
          </w:p>
        </w:tc>
        <w:tc>
          <w:tcPr>
            <w:tcW w:w="968" w:type="pct"/>
            <w:shd w:val="clear" w:color="auto" w:fill="C6D9F1" w:themeFill="text2" w:themeFillTint="33"/>
            <w:tcMar>
              <w:left w:w="80" w:type="dxa"/>
            </w:tcMar>
            <w:vAlign w:val="center"/>
          </w:tcPr>
          <w:p w14:paraId="31BC8BB6" w14:textId="2B7A80DC" w:rsidR="00D160A1" w:rsidRDefault="00D119DD">
            <w:pPr>
              <w:spacing w:after="0" w:line="240" w:lineRule="auto"/>
              <w:jc w:val="center"/>
            </w:pPr>
            <w:r>
              <w:t>2</w:t>
            </w:r>
          </w:p>
        </w:tc>
        <w:tc>
          <w:tcPr>
            <w:tcW w:w="969" w:type="pct"/>
            <w:shd w:val="clear" w:color="auto" w:fill="8DB3E2" w:themeFill="text2" w:themeFillTint="66"/>
            <w:tcMar>
              <w:left w:w="80" w:type="dxa"/>
            </w:tcMar>
            <w:vAlign w:val="center"/>
          </w:tcPr>
          <w:p w14:paraId="29489ECF" w14:textId="2A8051F3" w:rsidR="00D160A1" w:rsidRDefault="00055273">
            <w:pPr>
              <w:spacing w:after="0" w:line="240" w:lineRule="auto"/>
              <w:jc w:val="center"/>
            </w:pPr>
            <w:r>
              <w:t>3</w:t>
            </w:r>
          </w:p>
        </w:tc>
      </w:tr>
      <w:tr w:rsidR="00D160A1" w14:paraId="4684D15B" w14:textId="77777777" w:rsidTr="00D160A1">
        <w:trPr>
          <w:trHeight w:val="19"/>
        </w:trPr>
        <w:tc>
          <w:tcPr>
            <w:tcW w:w="3063" w:type="pct"/>
            <w:shd w:val="clear" w:color="auto" w:fill="EAF1DD" w:themeFill="accent3" w:themeFillTint="33"/>
            <w:tcMar>
              <w:left w:w="80" w:type="dxa"/>
            </w:tcMar>
            <w:vAlign w:val="center"/>
          </w:tcPr>
          <w:p w14:paraId="5070F8FB" w14:textId="77777777" w:rsidR="00D160A1" w:rsidRDefault="00D160A1">
            <w:pPr>
              <w:spacing w:after="0" w:line="240" w:lineRule="auto"/>
            </w:pPr>
            <w:r>
              <w:t>The State Hospital</w:t>
            </w:r>
          </w:p>
        </w:tc>
        <w:tc>
          <w:tcPr>
            <w:tcW w:w="968" w:type="pct"/>
            <w:shd w:val="clear" w:color="auto" w:fill="C6D9F1" w:themeFill="text2" w:themeFillTint="33"/>
            <w:tcMar>
              <w:left w:w="80" w:type="dxa"/>
            </w:tcMar>
            <w:vAlign w:val="center"/>
          </w:tcPr>
          <w:p w14:paraId="190C8403" w14:textId="16ABAC12" w:rsidR="00D160A1" w:rsidRDefault="00D160A1">
            <w:pPr>
              <w:spacing w:after="0" w:line="240" w:lineRule="auto"/>
              <w:jc w:val="center"/>
            </w:pPr>
          </w:p>
        </w:tc>
        <w:tc>
          <w:tcPr>
            <w:tcW w:w="969" w:type="pct"/>
            <w:shd w:val="clear" w:color="auto" w:fill="8DB3E2" w:themeFill="text2" w:themeFillTint="66"/>
            <w:tcMar>
              <w:left w:w="80" w:type="dxa"/>
            </w:tcMar>
            <w:vAlign w:val="center"/>
          </w:tcPr>
          <w:p w14:paraId="10311DDE" w14:textId="5A4B5293" w:rsidR="00D160A1" w:rsidRDefault="00D160A1">
            <w:pPr>
              <w:spacing w:after="0" w:line="240" w:lineRule="auto"/>
              <w:jc w:val="center"/>
            </w:pPr>
          </w:p>
        </w:tc>
      </w:tr>
      <w:tr w:rsidR="00D160A1" w14:paraId="48392ACD" w14:textId="77777777" w:rsidTr="00D160A1">
        <w:trPr>
          <w:trHeight w:val="19"/>
        </w:trPr>
        <w:tc>
          <w:tcPr>
            <w:tcW w:w="3063" w:type="pct"/>
            <w:shd w:val="clear" w:color="auto" w:fill="EAF1DD" w:themeFill="accent3" w:themeFillTint="33"/>
            <w:tcMar>
              <w:left w:w="80" w:type="dxa"/>
            </w:tcMar>
            <w:vAlign w:val="center"/>
          </w:tcPr>
          <w:p w14:paraId="70605A4F" w14:textId="77777777" w:rsidR="00D160A1" w:rsidRDefault="00D160A1">
            <w:pPr>
              <w:spacing w:after="0" w:line="240" w:lineRule="auto"/>
            </w:pPr>
            <w:r>
              <w:lastRenderedPageBreak/>
              <w:t>Western Isles</w:t>
            </w:r>
          </w:p>
        </w:tc>
        <w:tc>
          <w:tcPr>
            <w:tcW w:w="968" w:type="pct"/>
            <w:shd w:val="clear" w:color="auto" w:fill="C6D9F1" w:themeFill="text2" w:themeFillTint="33"/>
            <w:tcMar>
              <w:left w:w="80" w:type="dxa"/>
            </w:tcMar>
            <w:vAlign w:val="center"/>
          </w:tcPr>
          <w:p w14:paraId="3B758920" w14:textId="4220F717" w:rsidR="00D160A1" w:rsidRDefault="00C965DB">
            <w:pPr>
              <w:spacing w:after="0" w:line="240" w:lineRule="auto"/>
              <w:jc w:val="center"/>
            </w:pPr>
            <w:r>
              <w:t>1</w:t>
            </w:r>
          </w:p>
        </w:tc>
        <w:tc>
          <w:tcPr>
            <w:tcW w:w="969" w:type="pct"/>
            <w:shd w:val="clear" w:color="auto" w:fill="8DB3E2" w:themeFill="text2" w:themeFillTint="66"/>
            <w:tcMar>
              <w:left w:w="80" w:type="dxa"/>
            </w:tcMar>
            <w:vAlign w:val="center"/>
          </w:tcPr>
          <w:p w14:paraId="271A775B" w14:textId="54227279" w:rsidR="00D160A1" w:rsidRDefault="00D160A1">
            <w:pPr>
              <w:spacing w:after="0" w:line="240" w:lineRule="auto"/>
              <w:jc w:val="center"/>
            </w:pPr>
          </w:p>
        </w:tc>
      </w:tr>
      <w:tr w:rsidR="00D160A1" w14:paraId="3006786D" w14:textId="77777777" w:rsidTr="00D160A1">
        <w:trPr>
          <w:trHeight w:val="19"/>
        </w:trPr>
        <w:tc>
          <w:tcPr>
            <w:tcW w:w="3063" w:type="pct"/>
            <w:shd w:val="clear" w:color="auto" w:fill="auto"/>
            <w:tcMar>
              <w:left w:w="80" w:type="dxa"/>
            </w:tcMar>
            <w:vAlign w:val="center"/>
          </w:tcPr>
          <w:p w14:paraId="17B29793" w14:textId="77777777" w:rsidR="00D160A1" w:rsidRDefault="00D160A1">
            <w:pPr>
              <w:spacing w:after="0" w:line="240" w:lineRule="auto"/>
              <w:jc w:val="right"/>
              <w:rPr>
                <w:b/>
                <w:bCs/>
              </w:rPr>
            </w:pPr>
            <w:r>
              <w:rPr>
                <w:b/>
                <w:bCs/>
              </w:rPr>
              <w:t>Total</w:t>
            </w:r>
          </w:p>
        </w:tc>
        <w:tc>
          <w:tcPr>
            <w:tcW w:w="968" w:type="pct"/>
            <w:shd w:val="clear" w:color="auto" w:fill="auto"/>
            <w:tcMar>
              <w:left w:w="80" w:type="dxa"/>
            </w:tcMar>
            <w:vAlign w:val="center"/>
          </w:tcPr>
          <w:p w14:paraId="396DA829" w14:textId="6B5A9840" w:rsidR="00D160A1" w:rsidRDefault="00D160A1">
            <w:pPr>
              <w:spacing w:after="0" w:line="240" w:lineRule="auto"/>
              <w:jc w:val="center"/>
              <w:rPr>
                <w:b/>
                <w:bCs/>
              </w:rPr>
            </w:pPr>
            <w:r w:rsidRPr="3FCB3599">
              <w:rPr>
                <w:b/>
                <w:bCs/>
              </w:rPr>
              <w:t>1</w:t>
            </w:r>
            <w:r w:rsidR="003141C0">
              <w:rPr>
                <w:b/>
                <w:bCs/>
              </w:rPr>
              <w:t>4</w:t>
            </w:r>
          </w:p>
        </w:tc>
        <w:tc>
          <w:tcPr>
            <w:tcW w:w="969" w:type="pct"/>
            <w:shd w:val="clear" w:color="auto" w:fill="auto"/>
            <w:tcMar>
              <w:left w:w="80" w:type="dxa"/>
            </w:tcMar>
            <w:vAlign w:val="center"/>
          </w:tcPr>
          <w:p w14:paraId="3ED90ADB" w14:textId="5522E7A7" w:rsidR="00D160A1" w:rsidRDefault="00C965DB">
            <w:pPr>
              <w:spacing w:after="0" w:line="240" w:lineRule="auto"/>
              <w:jc w:val="center"/>
              <w:rPr>
                <w:b/>
                <w:bCs/>
              </w:rPr>
            </w:pPr>
            <w:r>
              <w:rPr>
                <w:b/>
                <w:bCs/>
              </w:rPr>
              <w:t>62</w:t>
            </w:r>
          </w:p>
        </w:tc>
      </w:tr>
    </w:tbl>
    <w:p w14:paraId="2580E917" w14:textId="25A5B4AF" w:rsidR="00F763FB" w:rsidRDefault="00F763FB" w:rsidP="00F763FB"/>
    <w:p w14:paraId="4B2E7A44" w14:textId="124A6851" w:rsidR="00F763FB" w:rsidRPr="00F763FB" w:rsidRDefault="000C1B3E" w:rsidP="008B7AE6">
      <w:r>
        <w:t>This is based on 6 months of training courses</w:t>
      </w:r>
      <w:r w:rsidR="0021587D">
        <w:t xml:space="preserve">.  It is worth noting that </w:t>
      </w:r>
      <w:r w:rsidR="00630F83">
        <w:t xml:space="preserve">in </w:t>
      </w:r>
      <w:r w:rsidR="0021587D">
        <w:t>the year before</w:t>
      </w:r>
      <w:r w:rsidR="00630F83">
        <w:t xml:space="preserve"> during the full 2019/2020 cycle where we ran </w:t>
      </w:r>
      <w:r w:rsidR="0073374D">
        <w:t xml:space="preserve">11 </w:t>
      </w:r>
      <w:r w:rsidR="00365E34">
        <w:t xml:space="preserve">face-to-face </w:t>
      </w:r>
      <w:r w:rsidR="0073374D">
        <w:t xml:space="preserve">courses, </w:t>
      </w:r>
      <w:r w:rsidR="009D474C">
        <w:t xml:space="preserve">we successfully trained and </w:t>
      </w:r>
      <w:r w:rsidR="008B7AE6">
        <w:t>recommended 19 new appraisers in primary care and 109 in secondary care.</w:t>
      </w:r>
    </w:p>
    <w:p w14:paraId="714B8AF2" w14:textId="13866297" w:rsidR="00EE05CE" w:rsidRDefault="00EE05CE" w:rsidP="00EE05CE">
      <w:pPr>
        <w:pStyle w:val="Heading2"/>
      </w:pPr>
      <w:r>
        <w:t>Becoming an Appraiser</w:t>
      </w:r>
    </w:p>
    <w:p w14:paraId="7A1E4D03" w14:textId="66595F24" w:rsidR="00EE05CE" w:rsidRPr="0091355A" w:rsidRDefault="00E26D4C" w:rsidP="0091355A">
      <w:r>
        <w:t>The</w:t>
      </w:r>
      <w:r w:rsidR="00EE05CE" w:rsidRPr="0091355A">
        <w:t xml:space="preserve"> need for </w:t>
      </w:r>
      <w:r>
        <w:t>medical a</w:t>
      </w:r>
      <w:r w:rsidR="00EE05CE" w:rsidRPr="0091355A">
        <w:t xml:space="preserve">ppraisal – a safe and protected environment for colleagues to discuss and reflect on their work </w:t>
      </w:r>
      <w:r w:rsidR="001241C9">
        <w:t xml:space="preserve">and wellbeing </w:t>
      </w:r>
      <w:r w:rsidR="00EE05CE" w:rsidRPr="0091355A">
        <w:t>– will play a vital role to support the workforce recovery</w:t>
      </w:r>
      <w:r w:rsidR="002647F6">
        <w:t xml:space="preserve"> post pandemic</w:t>
      </w:r>
      <w:r w:rsidR="00EE05CE" w:rsidRPr="0091355A">
        <w:t>.</w:t>
      </w:r>
    </w:p>
    <w:p w14:paraId="777D69E4" w14:textId="31E9F711" w:rsidR="00EE05CE" w:rsidRDefault="00EE05CE" w:rsidP="00EE05CE">
      <w:r>
        <w:t xml:space="preserve">If you are interested in becoming an </w:t>
      </w:r>
      <w:r w:rsidR="002704E2">
        <w:t>a</w:t>
      </w:r>
      <w:r>
        <w:t>ppraiser, you can find further details via the Medical Appraisal Scotland website:</w:t>
      </w:r>
    </w:p>
    <w:p w14:paraId="21544F22" w14:textId="77777777" w:rsidR="00EE05CE" w:rsidRPr="00863C13" w:rsidRDefault="00264599" w:rsidP="00EE05CE">
      <w:hyperlink r:id="rId13">
        <w:r w:rsidR="00EE05CE" w:rsidRPr="00863C13">
          <w:rPr>
            <w:rStyle w:val="Hyperlink"/>
          </w:rPr>
          <w:t>http://www.appraisal.nes.scot.nhs.uk/</w:t>
        </w:r>
      </w:hyperlink>
    </w:p>
    <w:p w14:paraId="3A6C9635" w14:textId="77777777" w:rsidR="00EE05CE" w:rsidRDefault="00EE05CE" w:rsidP="00EE05CE">
      <w:r>
        <w:t xml:space="preserve">Training course details available under the “Be an Appraiser” link in the menu. </w:t>
      </w:r>
    </w:p>
    <w:p w14:paraId="72CB3456" w14:textId="26186270" w:rsidR="00EE05CE" w:rsidRDefault="00EE05CE" w:rsidP="00EE05CE">
      <w:r>
        <w:t xml:space="preserve">Please discuss further with your local Appraisal Lead as the first port of call.  Appraisal management processes (and vacancies) vary across the </w:t>
      </w:r>
      <w:r w:rsidR="00CF5F6F">
        <w:t>h</w:t>
      </w:r>
      <w:r>
        <w:t xml:space="preserve">ealth </w:t>
      </w:r>
      <w:r w:rsidR="00CF5F6F">
        <w:t>b</w:t>
      </w:r>
      <w:r>
        <w:t xml:space="preserve">oards in Scotland and it is important that you understand the requirements of your </w:t>
      </w:r>
      <w:r w:rsidR="00CF5F6F">
        <w:t>h</w:t>
      </w:r>
      <w:r>
        <w:t xml:space="preserve">ealth </w:t>
      </w:r>
      <w:r w:rsidR="00CF5F6F">
        <w:t>b</w:t>
      </w:r>
      <w:r>
        <w:t xml:space="preserve">oard, and that they can guide and support you in the </w:t>
      </w:r>
      <w:r w:rsidR="00CF5F6F">
        <w:t>a</w:t>
      </w:r>
      <w:r>
        <w:t>ppraiser role.</w:t>
      </w:r>
    </w:p>
    <w:p w14:paraId="2D537153" w14:textId="77777777" w:rsidR="00781C84" w:rsidRDefault="00781C84">
      <w:pPr>
        <w:spacing w:after="0" w:line="240" w:lineRule="auto"/>
        <w:rPr>
          <w:rFonts w:asciiTheme="majorHAnsi" w:eastAsiaTheme="majorEastAsia" w:hAnsiTheme="majorHAnsi" w:cstheme="majorBidi"/>
          <w:b/>
          <w:bCs/>
          <w:color w:val="365F91" w:themeColor="accent1" w:themeShade="BF"/>
          <w:sz w:val="28"/>
          <w:szCs w:val="28"/>
        </w:rPr>
      </w:pPr>
      <w:bookmarkStart w:id="5" w:name="_Toc11943798"/>
      <w:bookmarkEnd w:id="5"/>
      <w:r>
        <w:br w:type="page"/>
      </w:r>
    </w:p>
    <w:p w14:paraId="539AB35F" w14:textId="3B253D3E" w:rsidR="00CE7B02" w:rsidRDefault="00CE7B02" w:rsidP="00CE7B02">
      <w:pPr>
        <w:pStyle w:val="Heading1"/>
      </w:pPr>
      <w:bookmarkStart w:id="6" w:name="_Toc11943799"/>
      <w:bookmarkStart w:id="7" w:name="_Toc11943800"/>
      <w:bookmarkStart w:id="8" w:name="_Toc78795668"/>
      <w:bookmarkEnd w:id="6"/>
      <w:bookmarkEnd w:id="7"/>
      <w:r>
        <w:lastRenderedPageBreak/>
        <w:t>2021 Scottish Medical Appraisers Annual Conference</w:t>
      </w:r>
      <w:bookmarkEnd w:id="8"/>
    </w:p>
    <w:p w14:paraId="2AA0163F" w14:textId="0E595163" w:rsidR="00374D30" w:rsidRDefault="00374D30" w:rsidP="00374D30">
      <w:r>
        <w:t>Following the cancellation of the annual conference last year</w:t>
      </w:r>
      <w:r w:rsidR="00BF0461">
        <w:t>, NES organised its first v</w:t>
      </w:r>
      <w:r w:rsidR="00CC1E59">
        <w:t xml:space="preserve">irtual event for the Scottish Medical Education Conference (SMEC).  </w:t>
      </w:r>
      <w:r w:rsidR="00D97606">
        <w:t>We ran the Scottish Medical Appraisers Conference as part of SMEC on 27 May 2021.</w:t>
      </w:r>
      <w:r w:rsidR="00111DB8">
        <w:t xml:space="preserve">  The event was supported by the EICC making use of online conferencing platforms.</w:t>
      </w:r>
    </w:p>
    <w:p w14:paraId="320010F8" w14:textId="7B45105E" w:rsidR="00616546" w:rsidRPr="0056419E" w:rsidRDefault="00616546" w:rsidP="00374D30">
      <w:r w:rsidRPr="0056419E">
        <w:t xml:space="preserve">It was an ambitious undertaking as it was the first time </w:t>
      </w:r>
      <w:r w:rsidR="005D79F8" w:rsidRPr="0056419E">
        <w:t xml:space="preserve">we had ran an event of this nature at this scale.  There were over </w:t>
      </w:r>
      <w:r w:rsidR="00A534E4" w:rsidRPr="0056419E">
        <w:t>1600</w:t>
      </w:r>
      <w:r w:rsidR="00B12ADE" w:rsidRPr="0056419E">
        <w:t xml:space="preserve"> delegates for </w:t>
      </w:r>
      <w:r w:rsidR="00820451" w:rsidRPr="0056419E">
        <w:t xml:space="preserve">SMEC, with </w:t>
      </w:r>
      <w:r w:rsidR="008301E7" w:rsidRPr="0056419E">
        <w:t xml:space="preserve">an average of </w:t>
      </w:r>
      <w:r w:rsidR="00D12857" w:rsidRPr="0056419E">
        <w:t xml:space="preserve">around </w:t>
      </w:r>
      <w:r w:rsidR="008301E7" w:rsidRPr="0056419E">
        <w:t>250</w:t>
      </w:r>
      <w:r w:rsidR="00820451" w:rsidRPr="0056419E">
        <w:t xml:space="preserve"> attending the Appraisers Conference</w:t>
      </w:r>
      <w:r w:rsidR="008301E7" w:rsidRPr="0056419E">
        <w:t xml:space="preserve"> sessions</w:t>
      </w:r>
      <w:r w:rsidR="00820451" w:rsidRPr="0056419E">
        <w:t>.</w:t>
      </w:r>
      <w:r w:rsidR="000679B4" w:rsidRPr="0056419E">
        <w:t xml:space="preserve">  Back when we ran in-person conferences, our conference workshop</w:t>
      </w:r>
      <w:r w:rsidR="00BC17E0" w:rsidRPr="0056419E">
        <w:t>s</w:t>
      </w:r>
      <w:r w:rsidR="000679B4" w:rsidRPr="0056419E">
        <w:t xml:space="preserve"> usually average </w:t>
      </w:r>
      <w:r w:rsidR="00BC17E0" w:rsidRPr="0056419E">
        <w:t>30-40 max per session.</w:t>
      </w:r>
    </w:p>
    <w:p w14:paraId="1393F58B" w14:textId="10F58754" w:rsidR="00111DB8" w:rsidRDefault="00244515" w:rsidP="00374D30">
      <w:r>
        <w:t>The theme for this year’s conference was “</w:t>
      </w:r>
      <w:r w:rsidRPr="00244515">
        <w:t>Reflecting on Relationships in Medical Appraisal</w:t>
      </w:r>
      <w:r>
        <w:t xml:space="preserve">”.  </w:t>
      </w:r>
      <w:r w:rsidR="00843F98">
        <w:t xml:space="preserve">Professor Megan Reitz </w:t>
      </w:r>
      <w:r w:rsidR="00BE428C">
        <w:t xml:space="preserve">and Kate Burnett </w:t>
      </w:r>
      <w:r w:rsidR="005D7E6A">
        <w:t xml:space="preserve">were the </w:t>
      </w:r>
      <w:r w:rsidR="00843F98">
        <w:t xml:space="preserve">guest speakers </w:t>
      </w:r>
      <w:r w:rsidR="005D7E6A">
        <w:t>at the plenary</w:t>
      </w:r>
      <w:r w:rsidR="008A047B">
        <w:t xml:space="preserve">, who spoke on and presented webinars </w:t>
      </w:r>
      <w:r w:rsidR="00FE48CD">
        <w:t>on “</w:t>
      </w:r>
      <w:r w:rsidR="00FE48CD" w:rsidRPr="00FE48CD">
        <w:t>Speaking Truth to Power in Appraisals</w:t>
      </w:r>
      <w:r w:rsidR="00FE48CD">
        <w:t>”</w:t>
      </w:r>
      <w:r w:rsidR="000341A9">
        <w:t xml:space="preserve"> </w:t>
      </w:r>
      <w:r w:rsidR="008A047B">
        <w:t xml:space="preserve">and </w:t>
      </w:r>
      <w:r w:rsidR="00100180">
        <w:t>“Empowering performance from appraisal” respectively.</w:t>
      </w:r>
    </w:p>
    <w:p w14:paraId="175FE122" w14:textId="489551BF" w:rsidR="001A2A1F" w:rsidRDefault="001A2A1F" w:rsidP="00374D30">
      <w:r>
        <w:t xml:space="preserve">Drs </w:t>
      </w:r>
      <w:r w:rsidR="00790EB9">
        <w:t>Krystyna Gruzsecka and Hilary Macpherson ran a webinar titled “Appraisal in the new world” with particular focus on remote appraisals</w:t>
      </w:r>
      <w:r w:rsidR="008072B7">
        <w:t>,</w:t>
      </w:r>
      <w:r w:rsidR="00790EB9">
        <w:t xml:space="preserve"> discussion of wellbeing</w:t>
      </w:r>
      <w:r w:rsidR="008072B7">
        <w:t xml:space="preserve"> and resources available to support the </w:t>
      </w:r>
      <w:r w:rsidR="00827B9F">
        <w:t>doctors.</w:t>
      </w:r>
    </w:p>
    <w:p w14:paraId="236DF06B" w14:textId="64D7C6CE" w:rsidR="00827B9F" w:rsidRDefault="00827B9F" w:rsidP="00DE06D6">
      <w:r>
        <w:t>Dan Wynn (</w:t>
      </w:r>
      <w:r w:rsidR="00DE06D6">
        <w:t xml:space="preserve">Liaison Adviser) and Blake Dobson (Assistant Director – Revalidation, Licensing and Specialist Applications) from the General Medical Council </w:t>
      </w:r>
      <w:r w:rsidR="00D40104">
        <w:t xml:space="preserve">presented a session on </w:t>
      </w:r>
      <w:r w:rsidR="00AB6612">
        <w:t xml:space="preserve">the </w:t>
      </w:r>
      <w:r w:rsidR="001867AF">
        <w:t xml:space="preserve">different </w:t>
      </w:r>
      <w:r w:rsidR="00D1723B">
        <w:t>processes</w:t>
      </w:r>
      <w:r w:rsidR="005A7009">
        <w:t xml:space="preserve"> and requirements </w:t>
      </w:r>
      <w:r w:rsidR="00D1723B">
        <w:t xml:space="preserve">of </w:t>
      </w:r>
      <w:r w:rsidR="00AB6612">
        <w:t xml:space="preserve">medical appraisal </w:t>
      </w:r>
      <w:r w:rsidR="00D1723B">
        <w:t xml:space="preserve">and </w:t>
      </w:r>
      <w:r w:rsidR="001867AF">
        <w:t xml:space="preserve">medical </w:t>
      </w:r>
      <w:r w:rsidR="00D1723B">
        <w:t>revalidation</w:t>
      </w:r>
      <w:r w:rsidR="005A7009">
        <w:t xml:space="preserve">.  They were joined by </w:t>
      </w:r>
      <w:r w:rsidR="00295406">
        <w:t>Professor</w:t>
      </w:r>
      <w:r w:rsidR="005A7009">
        <w:t xml:space="preserve"> Ian </w:t>
      </w:r>
      <w:r w:rsidR="00295406">
        <w:t>Finlay (Scottish Government) and Professor Amjad Khan (</w:t>
      </w:r>
      <w:r w:rsidR="00BD7F26">
        <w:t xml:space="preserve">NES) in </w:t>
      </w:r>
      <w:r w:rsidR="00241428">
        <w:t>a</w:t>
      </w:r>
      <w:r w:rsidR="00BD7F26">
        <w:t xml:space="preserve"> Q&amp;A panel where delegates posed live questions to </w:t>
      </w:r>
      <w:r w:rsidR="00802B46">
        <w:t>the group.</w:t>
      </w:r>
    </w:p>
    <w:p w14:paraId="44F2C4CC" w14:textId="6A6E3F1A" w:rsidR="00241428" w:rsidRDefault="00241428" w:rsidP="00DE06D6">
      <w:r>
        <w:t xml:space="preserve">Some attendees did </w:t>
      </w:r>
      <w:r w:rsidR="004B654D">
        <w:t>have</w:t>
      </w:r>
      <w:r>
        <w:t xml:space="preserve"> technical difficulties on the day and </w:t>
      </w:r>
      <w:r w:rsidR="00A66697">
        <w:t>was not able to experience some of the more interactive aspects of the webinars (e.g. break outs, polls</w:t>
      </w:r>
      <w:r w:rsidR="008459D3">
        <w:t xml:space="preserve"> etc)</w:t>
      </w:r>
      <w:r w:rsidR="008700C0">
        <w:t>,</w:t>
      </w:r>
      <w:r w:rsidR="008459D3">
        <w:t xml:space="preserve"> but those who were able </w:t>
      </w:r>
      <w:r w:rsidR="00E52EC0">
        <w:t>engage</w:t>
      </w:r>
      <w:r w:rsidR="00A911A1">
        <w:t xml:space="preserve"> </w:t>
      </w:r>
      <w:r w:rsidR="00757D35">
        <w:t>did provide positive feedback</w:t>
      </w:r>
      <w:r w:rsidR="009F75F7">
        <w:t>.</w:t>
      </w:r>
    </w:p>
    <w:p w14:paraId="670DCB95" w14:textId="10064097" w:rsidR="009F75F7" w:rsidRDefault="009F75F7" w:rsidP="00DE06D6">
      <w:r>
        <w:t xml:space="preserve">All webinars and the plenary were recorded and </w:t>
      </w:r>
      <w:r w:rsidR="00891C95">
        <w:t>the videos, along with slides used and resource/reference materials, are all available from the Medical Appraisal Scotland website:</w:t>
      </w:r>
    </w:p>
    <w:p w14:paraId="5AE88F76" w14:textId="6CDC518D" w:rsidR="00891C95" w:rsidRDefault="00264599" w:rsidP="00DE06D6">
      <w:hyperlink r:id="rId14" w:history="1">
        <w:r w:rsidR="00B90DCB" w:rsidRPr="00AB41B5">
          <w:rPr>
            <w:rStyle w:val="Hyperlink"/>
          </w:rPr>
          <w:t>https://www.appraisal.nes.scot.nhs.uk/i-want-access-to/appraiser-conferences/20212022.aspx</w:t>
        </w:r>
      </w:hyperlink>
    </w:p>
    <w:p w14:paraId="2839E7AE" w14:textId="0846827F" w:rsidR="000D1839" w:rsidRDefault="00F17448" w:rsidP="00F17448">
      <w:pPr>
        <w:pStyle w:val="Heading2"/>
      </w:pPr>
      <w:r>
        <w:t>Next conference… online or in person?</w:t>
      </w:r>
    </w:p>
    <w:p w14:paraId="33A4350D" w14:textId="0DA94787" w:rsidR="00B90DCB" w:rsidRDefault="005D5A3A" w:rsidP="00DE06D6">
      <w:r>
        <w:t xml:space="preserve">Looking </w:t>
      </w:r>
      <w:r w:rsidR="000D1839">
        <w:t xml:space="preserve">back, whilst </w:t>
      </w:r>
      <w:r w:rsidR="00B95E84">
        <w:t xml:space="preserve">there’s no doubt </w:t>
      </w:r>
      <w:r w:rsidR="007B3993">
        <w:t xml:space="preserve">some users had </w:t>
      </w:r>
      <w:r w:rsidR="00F42941">
        <w:t>struggled with the technology</w:t>
      </w:r>
      <w:r w:rsidR="007B3993">
        <w:t xml:space="preserve"> on the day, </w:t>
      </w:r>
      <w:r w:rsidR="00F63727">
        <w:t>there were many more users who found the experience engaging and worthwhile.  Just the same as we do with our training courses, we will take into consideration everyone’s feedback in the planning of next year’s conference.</w:t>
      </w:r>
    </w:p>
    <w:p w14:paraId="611C8B10" w14:textId="1B1F24E8" w:rsidR="00F63727" w:rsidRDefault="00F33FDC" w:rsidP="00DE06D6">
      <w:r>
        <w:t xml:space="preserve">As suggested in early feedback, </w:t>
      </w:r>
      <w:r w:rsidR="00D11362">
        <w:t>we are exploring the</w:t>
      </w:r>
      <w:r w:rsidR="00F63727">
        <w:t xml:space="preserve"> potential</w:t>
      </w:r>
      <w:r w:rsidR="00D11362">
        <w:t xml:space="preserve">s of a </w:t>
      </w:r>
      <w:r w:rsidR="00F63727">
        <w:t xml:space="preserve">hybrid </w:t>
      </w:r>
      <w:r w:rsidR="00E60383">
        <w:t xml:space="preserve">/ blended </w:t>
      </w:r>
      <w:r w:rsidR="00F63727">
        <w:t>event</w:t>
      </w:r>
      <w:r w:rsidR="00E60383">
        <w:t xml:space="preserve"> where</w:t>
      </w:r>
      <w:r w:rsidR="00B3186F">
        <w:t xml:space="preserve"> – </w:t>
      </w:r>
      <w:r w:rsidR="00E60383">
        <w:t>government</w:t>
      </w:r>
      <w:r w:rsidR="00B3186F">
        <w:t xml:space="preserve"> </w:t>
      </w:r>
      <w:r w:rsidR="00E60383">
        <w:t>rules</w:t>
      </w:r>
      <w:r w:rsidR="006D5F68">
        <w:t xml:space="preserve"> allowing</w:t>
      </w:r>
      <w:r w:rsidR="00B3186F">
        <w:t xml:space="preserve"> –</w:t>
      </w:r>
      <w:r w:rsidR="006D5F68">
        <w:t xml:space="preserve"> some</w:t>
      </w:r>
      <w:r w:rsidR="00B3186F">
        <w:t xml:space="preserve"> </w:t>
      </w:r>
      <w:r w:rsidR="006D5F68">
        <w:t>participants could attend in person</w:t>
      </w:r>
      <w:r w:rsidR="00B3186F">
        <w:t>,</w:t>
      </w:r>
      <w:r w:rsidR="006D5F68">
        <w:t xml:space="preserve"> joined remotely by </w:t>
      </w:r>
      <w:r w:rsidR="000108D1">
        <w:t>other</w:t>
      </w:r>
      <w:r w:rsidR="00C83A2A">
        <w:t xml:space="preserve">s </w:t>
      </w:r>
      <w:r w:rsidR="000108D1">
        <w:t>online</w:t>
      </w:r>
      <w:r w:rsidR="00C83A2A">
        <w:t>.</w:t>
      </w:r>
      <w:r w:rsidR="0035360C">
        <w:t xml:space="preserve"> This </w:t>
      </w:r>
      <w:r w:rsidR="00A00EF0">
        <w:t>u</w:t>
      </w:r>
      <w:r w:rsidR="00FA3F58">
        <w:t xml:space="preserve">se of the </w:t>
      </w:r>
      <w:r w:rsidR="00F45763">
        <w:t xml:space="preserve">online conferencing </w:t>
      </w:r>
      <w:r w:rsidR="00FA3F58">
        <w:t xml:space="preserve">technology </w:t>
      </w:r>
      <w:r w:rsidR="00F45763">
        <w:t xml:space="preserve">offers us an opportunity </w:t>
      </w:r>
      <w:r w:rsidR="00FA3F58">
        <w:t xml:space="preserve">to ensure no one is disadvantaged by </w:t>
      </w:r>
      <w:r w:rsidR="00B45C27">
        <w:t>geography</w:t>
      </w:r>
      <w:r w:rsidR="00FA3F58">
        <w:t xml:space="preserve"> </w:t>
      </w:r>
      <w:r w:rsidR="00DE4CC8">
        <w:t>or</w:t>
      </w:r>
      <w:r w:rsidR="00AB1C48">
        <w:t xml:space="preserve"> t</w:t>
      </w:r>
      <w:r w:rsidR="00DE4CC8">
        <w:t>he expense of travel.</w:t>
      </w:r>
    </w:p>
    <w:p w14:paraId="0D656926" w14:textId="79148555" w:rsidR="00412117" w:rsidRDefault="00E51CE6" w:rsidP="00DE06D6">
      <w:r>
        <w:t xml:space="preserve">Confirmation of </w:t>
      </w:r>
      <w:r w:rsidR="009A03DF">
        <w:t>plans for next year’s conference will be announced later in the year.</w:t>
      </w:r>
    </w:p>
    <w:p w14:paraId="37A4C429" w14:textId="2B5302D3" w:rsidR="00DF65BD" w:rsidRPr="00374D30" w:rsidRDefault="00DF65BD" w:rsidP="00374D30">
      <w:r>
        <w:br w:type="page"/>
      </w:r>
    </w:p>
    <w:p w14:paraId="039ABB79" w14:textId="243C480C" w:rsidR="007B1C0F" w:rsidRDefault="00A00BD9">
      <w:pPr>
        <w:pStyle w:val="Heading1"/>
      </w:pPr>
      <w:bookmarkStart w:id="9" w:name="_Toc78795669"/>
      <w:r>
        <w:lastRenderedPageBreak/>
        <w:t>News and Events</w:t>
      </w:r>
      <w:bookmarkEnd w:id="9"/>
    </w:p>
    <w:p w14:paraId="0BEEBF82" w14:textId="4B1B6F10" w:rsidR="00A93604" w:rsidRDefault="00EB0286" w:rsidP="00A93604">
      <w:r>
        <w:t>Many ac</w:t>
      </w:r>
      <w:r w:rsidR="00411766">
        <w:t xml:space="preserve">tivities </w:t>
      </w:r>
      <w:r w:rsidR="002E6BED">
        <w:t xml:space="preserve">in 2020/2021 </w:t>
      </w:r>
      <w:r w:rsidR="00411766">
        <w:t xml:space="preserve">were </w:t>
      </w:r>
      <w:r w:rsidR="002E6BED">
        <w:t xml:space="preserve">either </w:t>
      </w:r>
      <w:r w:rsidR="00411766">
        <w:t xml:space="preserve">postponed </w:t>
      </w:r>
      <w:r w:rsidR="008147A9">
        <w:t xml:space="preserve">or scaled back due to the pandemic.  </w:t>
      </w:r>
      <w:r w:rsidR="00F21E23">
        <w:t xml:space="preserve">The MARQA review for 2019/2020 was </w:t>
      </w:r>
      <w:r w:rsidR="00BB1ADE">
        <w:t xml:space="preserve">cancelled to </w:t>
      </w:r>
      <w:r w:rsidR="00097B19">
        <w:t xml:space="preserve">help </w:t>
      </w:r>
      <w:r w:rsidR="00BB1ADE">
        <w:t xml:space="preserve">ease </w:t>
      </w:r>
      <w:r w:rsidR="00097B19">
        <w:t xml:space="preserve">pressure on the workforce.  Recruitment of appraiser course tutors were also </w:t>
      </w:r>
      <w:r w:rsidR="007337B4">
        <w:t>cancelled this year</w:t>
      </w:r>
      <w:r w:rsidR="007E69D6">
        <w:t>; and the course tutors conference was replaced by a</w:t>
      </w:r>
      <w:r w:rsidR="007C7B65">
        <w:t xml:space="preserve"> feedback</w:t>
      </w:r>
      <w:r w:rsidR="007E69D6">
        <w:t xml:space="preserve"> session on </w:t>
      </w:r>
      <w:r w:rsidR="007F32BA">
        <w:t xml:space="preserve">how </w:t>
      </w:r>
      <w:r w:rsidR="00715FC1">
        <w:t xml:space="preserve">we had proposed </w:t>
      </w:r>
      <w:r w:rsidR="007F32BA">
        <w:t>to run the New Appraiser training in the new remote delivery format.</w:t>
      </w:r>
    </w:p>
    <w:p w14:paraId="5DAF244A" w14:textId="7C7917F0" w:rsidR="007337B4" w:rsidRDefault="007337B4" w:rsidP="00A93604">
      <w:r>
        <w:t xml:space="preserve">Below are some of the activities we were able to </w:t>
      </w:r>
      <w:r w:rsidR="007F11CF">
        <w:t>engage in.</w:t>
      </w:r>
    </w:p>
    <w:p w14:paraId="2CFE6350" w14:textId="0E9B43CA" w:rsidR="001352FF" w:rsidRDefault="00573298" w:rsidP="00682C32">
      <w:pPr>
        <w:pStyle w:val="Heading2"/>
      </w:pPr>
      <w:r>
        <w:t xml:space="preserve">Responsible Officers </w:t>
      </w:r>
      <w:r w:rsidR="007F11CF">
        <w:t>Information Day</w:t>
      </w:r>
    </w:p>
    <w:p w14:paraId="27E62CA7" w14:textId="29F2921B" w:rsidR="00FE29AB" w:rsidRDefault="007F11CF" w:rsidP="001352FF">
      <w:r>
        <w:t>NES did not run any development events for ROs</w:t>
      </w:r>
      <w:r w:rsidR="00A33BAB">
        <w:t xml:space="preserve"> but did join the Q&amp;A panel in the </w:t>
      </w:r>
      <w:r w:rsidR="00D04246">
        <w:t xml:space="preserve">rescheduled </w:t>
      </w:r>
      <w:r w:rsidR="00A33BAB">
        <w:t>GMC-run RO Information Day</w:t>
      </w:r>
      <w:r w:rsidR="00D04246">
        <w:t xml:space="preserve"> which took place on 29 April 2021</w:t>
      </w:r>
      <w:r w:rsidR="00881C95">
        <w:t>.</w:t>
      </w:r>
    </w:p>
    <w:p w14:paraId="08BF7C16" w14:textId="0D07AFD3" w:rsidR="00C647F7" w:rsidRDefault="006C0CD6" w:rsidP="001352FF">
      <w:r>
        <w:t>Some of the key themes shared included:</w:t>
      </w:r>
    </w:p>
    <w:p w14:paraId="7AF0F53C" w14:textId="462B33A2" w:rsidR="006C0CD6" w:rsidRDefault="00942C48" w:rsidP="006C0CD6">
      <w:pPr>
        <w:pStyle w:val="ListParagraph"/>
        <w:numPr>
          <w:ilvl w:val="0"/>
          <w:numId w:val="15"/>
        </w:numPr>
      </w:pPr>
      <w:r>
        <w:t xml:space="preserve">An appraisal missed </w:t>
      </w:r>
      <w:r w:rsidR="00E9374D">
        <w:t xml:space="preserve">because of the pandemic </w:t>
      </w:r>
      <w:r w:rsidR="00C96D30">
        <w:t xml:space="preserve">won’t prevent </w:t>
      </w:r>
      <w:r w:rsidR="00D04CEF">
        <w:t xml:space="preserve">the RO </w:t>
      </w:r>
      <w:r w:rsidR="003A5A3C">
        <w:t xml:space="preserve">from making a </w:t>
      </w:r>
      <w:r w:rsidR="003025BA">
        <w:t xml:space="preserve">recommendation to revalidate </w:t>
      </w:r>
      <w:r w:rsidR="00CB470D">
        <w:t>if the doctor met the requirements;</w:t>
      </w:r>
    </w:p>
    <w:p w14:paraId="02689736" w14:textId="7EF6A9FB" w:rsidR="00CB470D" w:rsidRDefault="00433D0E" w:rsidP="006C0CD6">
      <w:pPr>
        <w:pStyle w:val="ListParagraph"/>
        <w:numPr>
          <w:ilvl w:val="0"/>
          <w:numId w:val="15"/>
        </w:numPr>
      </w:pPr>
      <w:r>
        <w:t xml:space="preserve">GMC requirements to revalidate remains valid </w:t>
      </w:r>
      <w:r w:rsidR="0042738F">
        <w:t xml:space="preserve">and in place during the pandemic </w:t>
      </w:r>
      <w:r w:rsidR="009C3B0F">
        <w:t>but rec</w:t>
      </w:r>
      <w:r w:rsidR="00015E5A">
        <w:t>o</w:t>
      </w:r>
      <w:r w:rsidR="009C3B0F">
        <w:t xml:space="preserve">gnised that </w:t>
      </w:r>
      <w:r w:rsidR="00E05051">
        <w:t xml:space="preserve">some supporting information </w:t>
      </w:r>
      <w:r w:rsidR="00B05015">
        <w:t xml:space="preserve">may be difficult to </w:t>
      </w:r>
      <w:r w:rsidR="00015E5A">
        <w:t>obtain;</w:t>
      </w:r>
    </w:p>
    <w:p w14:paraId="57E40C93" w14:textId="77B9BFBA" w:rsidR="00015E5A" w:rsidRDefault="007B71AD" w:rsidP="006C0CD6">
      <w:pPr>
        <w:pStyle w:val="ListParagraph"/>
        <w:numPr>
          <w:ilvl w:val="0"/>
          <w:numId w:val="15"/>
        </w:numPr>
      </w:pPr>
      <w:r>
        <w:t xml:space="preserve">A reminder that a deferral </w:t>
      </w:r>
      <w:r w:rsidR="008E7880">
        <w:t xml:space="preserve">carries no negative </w:t>
      </w:r>
      <w:r w:rsidR="009E5F7E">
        <w:t>implications</w:t>
      </w:r>
      <w:r w:rsidR="00B60C91">
        <w:t>.</w:t>
      </w:r>
    </w:p>
    <w:p w14:paraId="2BFD3510" w14:textId="30BD1E19" w:rsidR="00B60C91" w:rsidRDefault="00B60C91" w:rsidP="00B60C91">
      <w:r>
        <w:t xml:space="preserve">There was also a discussion around </w:t>
      </w:r>
      <w:r w:rsidR="00B80B57">
        <w:t xml:space="preserve">the collation of </w:t>
      </w:r>
      <w:r w:rsidR="00EA00C0">
        <w:t>Patient Feedback</w:t>
      </w:r>
      <w:r w:rsidR="00A32972">
        <w:t>.  The core of it has not changed</w:t>
      </w:r>
      <w:r w:rsidR="00EA00C0">
        <w:t>:</w:t>
      </w:r>
    </w:p>
    <w:p w14:paraId="36B5ADE4" w14:textId="0FDC6954" w:rsidR="00EA00C0" w:rsidRDefault="00DF2148" w:rsidP="00EA00C0">
      <w:pPr>
        <w:pStyle w:val="ListParagraph"/>
        <w:numPr>
          <w:ilvl w:val="0"/>
          <w:numId w:val="15"/>
        </w:numPr>
      </w:pPr>
      <w:r>
        <w:t xml:space="preserve">Formal solicited </w:t>
      </w:r>
      <w:r w:rsidR="000F3776">
        <w:t xml:space="preserve">feedback required once </w:t>
      </w:r>
      <w:r w:rsidR="007704CC">
        <w:t>e</w:t>
      </w:r>
      <w:r w:rsidR="000F3776">
        <w:t>very 5 years;</w:t>
      </w:r>
    </w:p>
    <w:p w14:paraId="0E3179A6" w14:textId="37A3C544" w:rsidR="000F3776" w:rsidRDefault="008C43A2" w:rsidP="00EA00C0">
      <w:pPr>
        <w:pStyle w:val="ListParagraph"/>
        <w:numPr>
          <w:ilvl w:val="0"/>
          <w:numId w:val="15"/>
        </w:numPr>
      </w:pPr>
      <w:r>
        <w:t xml:space="preserve">Allow a range </w:t>
      </w:r>
      <w:r w:rsidR="007704CC">
        <w:t>of patients to take part;</w:t>
      </w:r>
    </w:p>
    <w:p w14:paraId="20D39D91" w14:textId="2EF619F9" w:rsidR="007704CC" w:rsidRDefault="00944ABD" w:rsidP="00EA00C0">
      <w:pPr>
        <w:pStyle w:val="ListParagraph"/>
        <w:numPr>
          <w:ilvl w:val="0"/>
          <w:numId w:val="15"/>
        </w:numPr>
      </w:pPr>
      <w:r>
        <w:t>Ensure patients are not</w:t>
      </w:r>
      <w:r w:rsidR="00757708">
        <w:t xml:space="preserve"> selected by the doctor</w:t>
      </w:r>
      <w:r w:rsidR="00B27A28">
        <w:t>; and</w:t>
      </w:r>
    </w:p>
    <w:p w14:paraId="324F21F7" w14:textId="30C21693" w:rsidR="00B27A28" w:rsidRDefault="00B27A28" w:rsidP="00EA00C0">
      <w:pPr>
        <w:pStyle w:val="ListParagraph"/>
        <w:numPr>
          <w:ilvl w:val="0"/>
          <w:numId w:val="15"/>
        </w:numPr>
      </w:pPr>
      <w:r>
        <w:t xml:space="preserve">Doctor to receive </w:t>
      </w:r>
      <w:r w:rsidR="001A55C4">
        <w:t>anonymised summary of their feedback to reflect on.</w:t>
      </w:r>
    </w:p>
    <w:p w14:paraId="20E8BFB3" w14:textId="6AEAB028" w:rsidR="009F35FF" w:rsidRDefault="00D33E8F" w:rsidP="009F35FF">
      <w:r>
        <w:t>Room for f</w:t>
      </w:r>
      <w:r w:rsidR="00A73E12">
        <w:t xml:space="preserve">lexibility however was </w:t>
      </w:r>
      <w:r>
        <w:t>discussed:</w:t>
      </w:r>
    </w:p>
    <w:p w14:paraId="4874D555" w14:textId="30B44FB4" w:rsidR="00D33E8F" w:rsidRDefault="004153B8" w:rsidP="00D33E8F">
      <w:pPr>
        <w:pStyle w:val="ListParagraph"/>
        <w:numPr>
          <w:ilvl w:val="0"/>
          <w:numId w:val="15"/>
        </w:numPr>
      </w:pPr>
      <w:r>
        <w:t xml:space="preserve">Informal </w:t>
      </w:r>
      <w:r w:rsidR="00026536">
        <w:t xml:space="preserve">or unsolicited </w:t>
      </w:r>
      <w:r w:rsidR="00DF739E">
        <w:t xml:space="preserve">feedback review </w:t>
      </w:r>
      <w:r w:rsidR="00F536A5">
        <w:t>encouraged at each appraisal;</w:t>
      </w:r>
    </w:p>
    <w:p w14:paraId="1062870F" w14:textId="3CA434B5" w:rsidR="00F536A5" w:rsidRDefault="000F0839" w:rsidP="00D33E8F">
      <w:pPr>
        <w:pStyle w:val="ListParagraph"/>
        <w:numPr>
          <w:ilvl w:val="0"/>
          <w:numId w:val="15"/>
        </w:numPr>
      </w:pPr>
      <w:r>
        <w:t xml:space="preserve">GMC templates now removed </w:t>
      </w:r>
      <w:r w:rsidR="003C2542">
        <w:t xml:space="preserve">so that providers </w:t>
      </w:r>
      <w:r w:rsidR="00E869D7">
        <w:t xml:space="preserve">could use </w:t>
      </w:r>
      <w:r w:rsidR="00EA68E4">
        <w:t>systems and documents that work locally</w:t>
      </w:r>
      <w:r w:rsidR="005D469B">
        <w:t>.</w:t>
      </w:r>
    </w:p>
    <w:p w14:paraId="31E94014" w14:textId="25D13ED6" w:rsidR="00512AA9" w:rsidRDefault="00A51521" w:rsidP="007C5AF3">
      <w:pPr>
        <w:pStyle w:val="Heading2"/>
      </w:pPr>
      <w:r>
        <w:t xml:space="preserve">Support for </w:t>
      </w:r>
      <w:r w:rsidR="00AD79B3">
        <w:t xml:space="preserve">Appraisal </w:t>
      </w:r>
      <w:r w:rsidR="007C5AF3">
        <w:t>Leads</w:t>
      </w:r>
      <w:r w:rsidR="007C5AF3" w:rsidRPr="007C5AF3">
        <w:t xml:space="preserve"> </w:t>
      </w:r>
      <w:r w:rsidR="007C5AF3">
        <w:t>and Appraisal Admins</w:t>
      </w:r>
    </w:p>
    <w:p w14:paraId="2B344E80" w14:textId="38EA8062" w:rsidR="007C5AF3" w:rsidRDefault="001D454B" w:rsidP="007C5AF3">
      <w:r>
        <w:t xml:space="preserve">NES organised two </w:t>
      </w:r>
      <w:r w:rsidR="00D00EBE">
        <w:t xml:space="preserve">National Appraisal Leads meeting via MS Teams on 9 June and 27 October 2020 respectively.  Both </w:t>
      </w:r>
      <w:r w:rsidR="00413D0D">
        <w:t>meetings were very well attended</w:t>
      </w:r>
      <w:r w:rsidR="0061552E">
        <w:t xml:space="preserve"> and received.</w:t>
      </w:r>
    </w:p>
    <w:p w14:paraId="174BFBF5" w14:textId="1D9F9A3C" w:rsidR="0061552E" w:rsidRPr="007C5AF3" w:rsidRDefault="0061552E" w:rsidP="007C5AF3">
      <w:r>
        <w:t xml:space="preserve">The first meeting in June focussed on </w:t>
      </w:r>
      <w:r w:rsidR="00495F1D">
        <w:t xml:space="preserve">each health board’s preparations in </w:t>
      </w:r>
      <w:r w:rsidR="005D7F8A">
        <w:t xml:space="preserve">the scheduled restart of appraisal </w:t>
      </w:r>
      <w:r w:rsidR="00541CC6">
        <w:t xml:space="preserve">in October as per CMO’s communication; and </w:t>
      </w:r>
      <w:r w:rsidR="00491378">
        <w:t xml:space="preserve">the difficulties </w:t>
      </w:r>
      <w:r w:rsidR="00D716F1">
        <w:t xml:space="preserve">surrounding </w:t>
      </w:r>
      <w:r w:rsidR="00DF5068">
        <w:t>the collation of Patient Feedback</w:t>
      </w:r>
      <w:r w:rsidR="00972E77">
        <w:t xml:space="preserve"> – the main sticking point being GDPR.</w:t>
      </w:r>
    </w:p>
    <w:p w14:paraId="3717F3A4" w14:textId="707AB642" w:rsidR="00C647F7" w:rsidRDefault="00C1277B" w:rsidP="001352FF">
      <w:r>
        <w:t>In the October meeting, the Appraisal Leads</w:t>
      </w:r>
      <w:r w:rsidR="00976018">
        <w:t xml:space="preserve"> shared their respective </w:t>
      </w:r>
      <w:r w:rsidR="00C833F3">
        <w:t xml:space="preserve">and collated </w:t>
      </w:r>
      <w:r w:rsidR="00976018">
        <w:t>experience</w:t>
      </w:r>
      <w:r w:rsidR="00C833F3">
        <w:t>s</w:t>
      </w:r>
      <w:r w:rsidR="00976018">
        <w:t xml:space="preserve"> of the appraisal restart</w:t>
      </w:r>
      <w:r>
        <w:t xml:space="preserve"> and </w:t>
      </w:r>
      <w:r w:rsidR="00D1076E">
        <w:t xml:space="preserve">continued </w:t>
      </w:r>
      <w:r w:rsidR="00411CD7">
        <w:t>challenges with patient feedback</w:t>
      </w:r>
      <w:r w:rsidR="00976018">
        <w:t>.</w:t>
      </w:r>
      <w:r w:rsidR="00E82E07">
        <w:t xml:space="preserve">  </w:t>
      </w:r>
      <w:r w:rsidR="005F4786">
        <w:t xml:space="preserve">A discussion was also had on the new recruitment </w:t>
      </w:r>
      <w:r w:rsidR="00FE1CB9">
        <w:t>process</w:t>
      </w:r>
      <w:r w:rsidR="00102B8B">
        <w:t xml:space="preserve">es </w:t>
      </w:r>
      <w:r w:rsidR="00F205FC">
        <w:t>which was shared in August 2020</w:t>
      </w:r>
      <w:r w:rsidR="00411CD7">
        <w:t xml:space="preserve">, outlining </w:t>
      </w:r>
      <w:r w:rsidR="00F804A2">
        <w:t xml:space="preserve">eligibility criteria in gaining a place </w:t>
      </w:r>
      <w:r w:rsidR="00F076FF">
        <w:t xml:space="preserve">on the NES appraiser training </w:t>
      </w:r>
      <w:r w:rsidR="0056419E">
        <w:t>programme</w:t>
      </w:r>
      <w:r w:rsidR="003C2E1B">
        <w:t xml:space="preserve">, and guidance for Appraisal Leads in recruiting </w:t>
      </w:r>
      <w:r w:rsidR="005E77D5">
        <w:t>appraisers who were returning from extended absence or trained elsewhere.</w:t>
      </w:r>
    </w:p>
    <w:p w14:paraId="19F18354" w14:textId="62C1D995" w:rsidR="005460C2" w:rsidRDefault="002B35C9" w:rsidP="001352FF">
      <w:r>
        <w:t>The appraiser recruitment process document has been shared as an Appraisal Leads</w:t>
      </w:r>
      <w:r w:rsidR="00FF4968">
        <w:t xml:space="preserve"> resource</w:t>
      </w:r>
      <w:r w:rsidR="00F755C3">
        <w:t xml:space="preserve">, which is available on the Medical Appraisal Scotland website:  </w:t>
      </w:r>
      <w:hyperlink r:id="rId15" w:history="1">
        <w:r w:rsidR="00DA13F1" w:rsidRPr="00AB41B5">
          <w:rPr>
            <w:rStyle w:val="Hyperlink"/>
          </w:rPr>
          <w:t>https://www.appraisal.nes.scot.nhs.uk/i-want-access-to/appraisal-leads/appr-appointment.aspx</w:t>
        </w:r>
      </w:hyperlink>
      <w:r w:rsidR="00DA13F1">
        <w:t xml:space="preserve"> </w:t>
      </w:r>
    </w:p>
    <w:p w14:paraId="41C518C6" w14:textId="54D8AF1E" w:rsidR="00DA13F1" w:rsidRDefault="00BC358E" w:rsidP="001352FF">
      <w:r>
        <w:lastRenderedPageBreak/>
        <w:t xml:space="preserve">There was no formal Appraisal Admin Teams meeting organised in 2020/2021 due to </w:t>
      </w:r>
      <w:r w:rsidR="00DC530B">
        <w:t xml:space="preserve">many </w:t>
      </w:r>
      <w:r>
        <w:t>staff members being redeployed</w:t>
      </w:r>
      <w:r w:rsidR="00DC530B">
        <w:t xml:space="preserve"> and retire</w:t>
      </w:r>
      <w:r w:rsidR="00617AD4">
        <w:t>ment</w:t>
      </w:r>
      <w:r w:rsidR="00DC530B">
        <w:t xml:space="preserve">.  Instead, an informal “coffee morning” via MS Teams was organised on </w:t>
      </w:r>
      <w:r w:rsidR="0061265F">
        <w:t>6 May 2021</w:t>
      </w:r>
      <w:r w:rsidR="00BE0364">
        <w:t xml:space="preserve"> to catch up with everyone and discuss their experiences and workload during the pandemic.</w:t>
      </w:r>
      <w:r w:rsidR="007C7633">
        <w:t xml:space="preserve">  This was very well </w:t>
      </w:r>
      <w:r w:rsidR="00C825E3">
        <w:t>received,</w:t>
      </w:r>
      <w:r w:rsidR="007C7633">
        <w:t xml:space="preserve"> and we intend to run </w:t>
      </w:r>
      <w:r w:rsidR="005A0C9B">
        <w:t>more of these in 2021/2022.</w:t>
      </w:r>
    </w:p>
    <w:p w14:paraId="57D2D21E" w14:textId="62568CEA" w:rsidR="00E82E07" w:rsidRPr="00A93604" w:rsidRDefault="00E82E07" w:rsidP="00E82E07">
      <w:pPr>
        <w:pStyle w:val="Heading2"/>
      </w:pPr>
      <w:r>
        <w:t>Appraisers Survey</w:t>
      </w:r>
    </w:p>
    <w:p w14:paraId="6AEE6CDA" w14:textId="31860288" w:rsidR="00E82E07" w:rsidRDefault="00C021C9" w:rsidP="001352FF">
      <w:r>
        <w:t>An overview of the survey findings was disclosed</w:t>
      </w:r>
      <w:r w:rsidR="00942AE5">
        <w:t xml:space="preserve"> in last year’s report.  </w:t>
      </w:r>
      <w:r w:rsidR="0031164F">
        <w:t xml:space="preserve">The full report </w:t>
      </w:r>
      <w:r w:rsidR="005A0C9B">
        <w:t xml:space="preserve">on our findings </w:t>
      </w:r>
      <w:r w:rsidR="0031164F">
        <w:t xml:space="preserve">was published live </w:t>
      </w:r>
      <w:r w:rsidR="006466F0">
        <w:t xml:space="preserve">on 16 December 2020.  You will find it on our website at:  </w:t>
      </w:r>
      <w:hyperlink r:id="rId16" w:history="1">
        <w:r w:rsidR="00686E03" w:rsidRPr="00AB41B5">
          <w:rPr>
            <w:rStyle w:val="Hyperlink"/>
          </w:rPr>
          <w:t>https://www.appraisal.nes.scot.nhs.uk/s/2019appraisersurvey.aspx</w:t>
        </w:r>
      </w:hyperlink>
      <w:r w:rsidR="00686E03">
        <w:t xml:space="preserve"> </w:t>
      </w:r>
    </w:p>
    <w:p w14:paraId="12D757B6" w14:textId="5389599D" w:rsidR="00527E02" w:rsidRDefault="00527E02" w:rsidP="00527E02">
      <w:pPr>
        <w:pStyle w:val="Heading2"/>
      </w:pPr>
      <w:bookmarkStart w:id="10" w:name="_Toc11943801"/>
      <w:bookmarkEnd w:id="10"/>
      <w:r>
        <w:t>Team Changes</w:t>
      </w:r>
    </w:p>
    <w:p w14:paraId="4362B37F" w14:textId="1F913684" w:rsidR="00C647F7" w:rsidRDefault="00A3661A" w:rsidP="00A3661A">
      <w:r w:rsidRPr="005272F0">
        <w:rPr>
          <w:b/>
          <w:bCs/>
        </w:rPr>
        <w:t>Joyce McCrae</w:t>
      </w:r>
      <w:r>
        <w:t xml:space="preserve"> first joined NES </w:t>
      </w:r>
      <w:r w:rsidR="00CC7589">
        <w:t>in March 2006</w:t>
      </w:r>
      <w:r w:rsidR="006233F5">
        <w:t xml:space="preserve">.  As Medical Appraisal team’s administrator, Joyce has helped </w:t>
      </w:r>
      <w:r w:rsidR="008963BC">
        <w:t xml:space="preserve">with the running of </w:t>
      </w:r>
      <w:r w:rsidR="005A1D66">
        <w:t xml:space="preserve">over 150 </w:t>
      </w:r>
      <w:r w:rsidR="00DC435F">
        <w:t xml:space="preserve">appraiser training courses and has been an integral </w:t>
      </w:r>
      <w:r w:rsidR="00554683">
        <w:t xml:space="preserve">part of the team for </w:t>
      </w:r>
      <w:r w:rsidR="00913D0C">
        <w:t xml:space="preserve">15 years.  </w:t>
      </w:r>
      <w:r w:rsidR="00730D57">
        <w:t>Joyce will be retiring at the end of July 2021 and we wish her a long and happy retirement.</w:t>
      </w:r>
    </w:p>
    <w:p w14:paraId="593DB93D" w14:textId="0DB3BCE7" w:rsidR="00527E02" w:rsidRDefault="00527E02" w:rsidP="00527E02">
      <w:pPr>
        <w:pStyle w:val="Heading2"/>
      </w:pPr>
      <w:r>
        <w:t>Meet the Team</w:t>
      </w:r>
    </w:p>
    <w:p w14:paraId="643BA575" w14:textId="77777777" w:rsidR="00527E02" w:rsidRDefault="00527E02" w:rsidP="00527E02">
      <w:r w:rsidRPr="00CE0B1F">
        <w:rPr>
          <w:b/>
          <w:bCs/>
        </w:rPr>
        <w:t>Professor Amjad Khan</w:t>
      </w:r>
      <w:r>
        <w:br/>
        <w:t>NES Revalidation Lead</w:t>
      </w:r>
    </w:p>
    <w:p w14:paraId="5F476493" w14:textId="77777777" w:rsidR="00527E02" w:rsidRPr="005678CB" w:rsidRDefault="00527E02" w:rsidP="00527E02">
      <w:r>
        <w:rPr>
          <w:b/>
        </w:rPr>
        <w:t>Dr Christiane Shrimpton</w:t>
      </w:r>
      <w:r>
        <w:rPr>
          <w:b/>
        </w:rPr>
        <w:br/>
      </w:r>
      <w:r w:rsidRPr="00326138">
        <w:t>Associate Postgraduate Dean for Appraisal and Revalidation</w:t>
      </w:r>
    </w:p>
    <w:p w14:paraId="50EA4AE5" w14:textId="77777777" w:rsidR="00527E02" w:rsidRDefault="00527E02" w:rsidP="00527E02">
      <w:r w:rsidRPr="00E6600B">
        <w:rPr>
          <w:b/>
        </w:rPr>
        <w:t>William Liu</w:t>
      </w:r>
      <w:r w:rsidRPr="00E6600B">
        <w:rPr>
          <w:b/>
        </w:rPr>
        <w:br/>
      </w:r>
      <w:r>
        <w:t>Training Manager (Medical Appraisal)</w:t>
      </w:r>
    </w:p>
    <w:p w14:paraId="33C6AAF5" w14:textId="77777777" w:rsidR="00527E02" w:rsidRDefault="00527E02" w:rsidP="00527E02">
      <w:r w:rsidRPr="00E6600B">
        <w:rPr>
          <w:b/>
        </w:rPr>
        <w:t>Stacey Lucas</w:t>
      </w:r>
      <w:r w:rsidRPr="00E6600B">
        <w:rPr>
          <w:b/>
        </w:rPr>
        <w:br/>
      </w:r>
      <w:r w:rsidRPr="00F25809">
        <w:t>Administrative Officer (Medical Appraisal)</w:t>
      </w:r>
    </w:p>
    <w:p w14:paraId="67994069" w14:textId="77777777" w:rsidR="00527E02" w:rsidRDefault="00527E02" w:rsidP="00527E02">
      <w:r>
        <w:rPr>
          <w:b/>
        </w:rPr>
        <w:t>Hannah Asrih</w:t>
      </w:r>
      <w:r w:rsidRPr="00E6600B">
        <w:rPr>
          <w:b/>
        </w:rPr>
        <w:br/>
      </w:r>
      <w:r>
        <w:t>Administrative Officer (Medical Appraisal)</w:t>
      </w:r>
    </w:p>
    <w:p w14:paraId="48D94AB7" w14:textId="7E5DD894" w:rsidR="007B1C0F" w:rsidRPr="0003530B" w:rsidRDefault="00527E02">
      <w:r w:rsidRPr="00E6600B">
        <w:rPr>
          <w:b/>
        </w:rPr>
        <w:t xml:space="preserve">Michael </w:t>
      </w:r>
      <w:r>
        <w:rPr>
          <w:b/>
        </w:rPr>
        <w:t>Teasdale</w:t>
      </w:r>
      <w:r w:rsidRPr="00E6600B">
        <w:br/>
        <w:t xml:space="preserve">Analyst Business Partner </w:t>
      </w:r>
      <w:r>
        <w:t>(</w:t>
      </w:r>
      <w:r w:rsidRPr="00E6600B">
        <w:t>Digital</w:t>
      </w:r>
      <w:r>
        <w:t>)</w:t>
      </w:r>
      <w:r w:rsidR="00A65F62">
        <w:br w:type="page"/>
      </w:r>
    </w:p>
    <w:p w14:paraId="5314338F" w14:textId="514F7B02" w:rsidR="007B1C0F" w:rsidRDefault="00A65F62">
      <w:pPr>
        <w:pStyle w:val="Heading1"/>
      </w:pPr>
      <w:bookmarkStart w:id="11" w:name="_Toc11943802"/>
      <w:bookmarkStart w:id="12" w:name="_Toc78795670"/>
      <w:bookmarkEnd w:id="11"/>
      <w:r>
        <w:lastRenderedPageBreak/>
        <w:t>Plans for 20</w:t>
      </w:r>
      <w:r w:rsidR="00381166">
        <w:t>2</w:t>
      </w:r>
      <w:r w:rsidR="00C647F7">
        <w:t>1</w:t>
      </w:r>
      <w:r>
        <w:t>/202</w:t>
      </w:r>
      <w:r w:rsidR="00C4643E">
        <w:t>2</w:t>
      </w:r>
      <w:bookmarkEnd w:id="12"/>
    </w:p>
    <w:p w14:paraId="45244E8D" w14:textId="77777777" w:rsidR="0078148E" w:rsidRDefault="0078148E" w:rsidP="0078148E">
      <w:pPr>
        <w:pStyle w:val="Heading2"/>
      </w:pPr>
      <w:r>
        <w:t>Thank you</w:t>
      </w:r>
    </w:p>
    <w:p w14:paraId="3F0E59AC" w14:textId="7ECF9EA9" w:rsidR="0078148E" w:rsidRDefault="00C520E2">
      <w:r>
        <w:t xml:space="preserve">2020 was an </w:t>
      </w:r>
      <w:r w:rsidR="006E5BB3">
        <w:t>extraordinary</w:t>
      </w:r>
      <w:r w:rsidR="00A24150">
        <w:t xml:space="preserve"> year for many people</w:t>
      </w:r>
      <w:r w:rsidR="006E5BB3">
        <w:t xml:space="preserve">.  </w:t>
      </w:r>
      <w:r w:rsidR="0078148E">
        <w:t xml:space="preserve">Many of you will have been redeployed to assist with the pandemic, even some of us at NES were redeployed to assist with various </w:t>
      </w:r>
      <w:r w:rsidR="00706DFF">
        <w:t>COVID related</w:t>
      </w:r>
      <w:r w:rsidR="0078148E">
        <w:t xml:space="preserve"> projects (some still are).  I would like to take this </w:t>
      </w:r>
      <w:r w:rsidR="0098096D">
        <w:t>opportunity</w:t>
      </w:r>
      <w:r w:rsidR="009B5477">
        <w:t xml:space="preserve"> to</w:t>
      </w:r>
      <w:r w:rsidR="0078148E">
        <w:t xml:space="preserve"> say a massive</w:t>
      </w:r>
      <w:r w:rsidR="009B5477">
        <w:t xml:space="preserve"> and personal</w:t>
      </w:r>
      <w:r w:rsidR="0078148E">
        <w:t xml:space="preserve"> thank you to all of you for the work that you do.  Your contributions and efforts are truly </w:t>
      </w:r>
      <w:r w:rsidR="00706DFF">
        <w:t>humbling,</w:t>
      </w:r>
      <w:r w:rsidR="0078148E">
        <w:t xml:space="preserve"> and we are grateful to you all – </w:t>
      </w:r>
      <w:r w:rsidR="0078148E" w:rsidRPr="0078148E">
        <w:rPr>
          <w:b/>
          <w:bCs/>
        </w:rPr>
        <w:t>thank you</w:t>
      </w:r>
      <w:r w:rsidR="0078148E">
        <w:t>.</w:t>
      </w:r>
    </w:p>
    <w:p w14:paraId="48AFBC48" w14:textId="25928980" w:rsidR="0078148E" w:rsidRDefault="0078148E" w:rsidP="0078148E">
      <w:pPr>
        <w:pStyle w:val="Heading2"/>
      </w:pPr>
      <w:r>
        <w:t>Legacy of change</w:t>
      </w:r>
    </w:p>
    <w:p w14:paraId="21562067" w14:textId="77777777" w:rsidR="00B11C3C" w:rsidRDefault="00F461B6">
      <w:r>
        <w:t>Without doubt, 2020 was a year of change</w:t>
      </w:r>
      <w:r w:rsidR="001778FE">
        <w:t xml:space="preserve"> but as Dr Shrimpton highlighted in her overview, it was also a year for opportunities.  </w:t>
      </w:r>
      <w:r>
        <w:t xml:space="preserve"> </w:t>
      </w:r>
    </w:p>
    <w:p w14:paraId="0939BBCE" w14:textId="1CC71AA0" w:rsidR="003C43C1" w:rsidRDefault="341D69BB">
      <w:r>
        <w:t xml:space="preserve">For many, the pandemic has </w:t>
      </w:r>
      <w:r w:rsidR="46E40EEC">
        <w:t xml:space="preserve">changed </w:t>
      </w:r>
      <w:r>
        <w:t xml:space="preserve">everything </w:t>
      </w:r>
      <w:r w:rsidR="46E40EEC">
        <w:t xml:space="preserve">overnight and nothing </w:t>
      </w:r>
      <w:r w:rsidR="6B234D93">
        <w:t>will be</w:t>
      </w:r>
      <w:r w:rsidR="46E40EEC">
        <w:t xml:space="preserve"> the same.  </w:t>
      </w:r>
      <w:r w:rsidR="45E61235">
        <w:t>For me, i</w:t>
      </w:r>
      <w:r w:rsidR="025454AC">
        <w:t>n</w:t>
      </w:r>
      <w:r w:rsidR="268DCF76">
        <w:t xml:space="preserve">stead of relying on </w:t>
      </w:r>
      <w:r w:rsidR="34523A71">
        <w:t>Lothian Bus</w:t>
      </w:r>
      <w:r w:rsidR="3F72A4BA">
        <w:t>es</w:t>
      </w:r>
      <w:r w:rsidR="34523A71">
        <w:t xml:space="preserve"> to get me to work on time, </w:t>
      </w:r>
      <w:r w:rsidR="45E61235">
        <w:t xml:space="preserve">I </w:t>
      </w:r>
      <w:r w:rsidR="34523A71">
        <w:t>have</w:t>
      </w:r>
      <w:r w:rsidR="268DCF76">
        <w:t xml:space="preserve"> a newfound reliance on </w:t>
      </w:r>
      <w:r w:rsidR="6E541031">
        <w:t xml:space="preserve">a </w:t>
      </w:r>
      <w:r w:rsidR="268DCF76">
        <w:t>good internet connection</w:t>
      </w:r>
      <w:r w:rsidR="45E61235">
        <w:t xml:space="preserve"> (I suspect many of you have too)</w:t>
      </w:r>
      <w:r w:rsidR="268DCF76">
        <w:t>.</w:t>
      </w:r>
    </w:p>
    <w:p w14:paraId="5F91BAC8" w14:textId="627E3CBC" w:rsidR="0078148E" w:rsidRDefault="00F27881">
      <w:r>
        <w:t xml:space="preserve">Whilst </w:t>
      </w:r>
      <w:r w:rsidR="00456527">
        <w:t xml:space="preserve">some </w:t>
      </w:r>
      <w:r>
        <w:t xml:space="preserve">changes have been very disruptive, we have all shown our resilience and adapted to </w:t>
      </w:r>
      <w:r w:rsidR="00706DFF">
        <w:t>make it work to the best of our abilities</w:t>
      </w:r>
      <w:r>
        <w:t xml:space="preserve">.  </w:t>
      </w:r>
      <w:r w:rsidR="00706DFF">
        <w:t>All of us, knowingly or indirectly, had upskilled ourselves in the use of IT</w:t>
      </w:r>
      <w:r w:rsidR="009D1F25">
        <w:t xml:space="preserve"> and </w:t>
      </w:r>
      <w:r w:rsidR="005D38B9">
        <w:t>helped narrow the digital skills gap</w:t>
      </w:r>
      <w:r w:rsidR="00DF5565">
        <w:t xml:space="preserve"> globally.</w:t>
      </w:r>
    </w:p>
    <w:p w14:paraId="4319F9C4" w14:textId="4C299C6E" w:rsidR="00706DFF" w:rsidRPr="00E75C5F" w:rsidRDefault="00706DFF">
      <w:pPr>
        <w:rPr>
          <w:b/>
          <w:bCs/>
        </w:rPr>
      </w:pPr>
      <w:r w:rsidRPr="00E75C5F">
        <w:rPr>
          <w:b/>
          <w:bCs/>
        </w:rPr>
        <w:t xml:space="preserve">In the world of Medical Appraisal, I </w:t>
      </w:r>
      <w:r w:rsidR="00604824" w:rsidRPr="00E75C5F">
        <w:rPr>
          <w:b/>
          <w:bCs/>
        </w:rPr>
        <w:t>had received feedback</w:t>
      </w:r>
      <w:r w:rsidR="0049560B" w:rsidRPr="00E75C5F">
        <w:rPr>
          <w:b/>
          <w:bCs/>
        </w:rPr>
        <w:t xml:space="preserve"> on h</w:t>
      </w:r>
      <w:r w:rsidRPr="00E75C5F">
        <w:rPr>
          <w:b/>
          <w:bCs/>
        </w:rPr>
        <w:t xml:space="preserve">ow much appraisal was valued this year, with many seeing appraisal as </w:t>
      </w:r>
      <w:r w:rsidR="008A306B" w:rsidRPr="00E75C5F">
        <w:rPr>
          <w:b/>
          <w:bCs/>
        </w:rPr>
        <w:t>the</w:t>
      </w:r>
      <w:r w:rsidRPr="00E75C5F">
        <w:rPr>
          <w:b/>
          <w:bCs/>
        </w:rPr>
        <w:t xml:space="preserve"> suppor</w:t>
      </w:r>
      <w:r w:rsidR="0037694D" w:rsidRPr="00E75C5F">
        <w:rPr>
          <w:b/>
          <w:bCs/>
        </w:rPr>
        <w:t>tive</w:t>
      </w:r>
      <w:r w:rsidRPr="00E75C5F">
        <w:rPr>
          <w:b/>
          <w:bCs/>
        </w:rPr>
        <w:t xml:space="preserve"> tool that it was designed and intended to be</w:t>
      </w:r>
      <w:r w:rsidR="008A306B" w:rsidRPr="00E75C5F">
        <w:rPr>
          <w:b/>
          <w:bCs/>
        </w:rPr>
        <w:t>, which has led to more meaningful and reflective discussions.</w:t>
      </w:r>
    </w:p>
    <w:p w14:paraId="2D0E95F4" w14:textId="52BCB611" w:rsidR="00F27881" w:rsidRDefault="00706DFF">
      <w:r>
        <w:t xml:space="preserve">This is a great learning opportunity </w:t>
      </w:r>
      <w:r w:rsidR="008A306B">
        <w:t>at</w:t>
      </w:r>
      <w:r>
        <w:t xml:space="preserve"> a unique and pivotal moment.  </w:t>
      </w:r>
      <w:r w:rsidR="003D56E3">
        <w:t xml:space="preserve">Rather than focusing on how we go back to the way things were, this is an opportunity to reflect on </w:t>
      </w:r>
      <w:r w:rsidR="00FC35E6">
        <w:t>our</w:t>
      </w:r>
      <w:r w:rsidR="003D56E3">
        <w:t xml:space="preserve"> achieve</w:t>
      </w:r>
      <w:r w:rsidR="00FC35E6">
        <w:t>ments</w:t>
      </w:r>
      <w:r w:rsidR="003D56E3">
        <w:t xml:space="preserve"> and </w:t>
      </w:r>
      <w:r w:rsidR="003D0B77">
        <w:t xml:space="preserve">challenge ourselves </w:t>
      </w:r>
      <w:r w:rsidR="001B2135">
        <w:t>to</w:t>
      </w:r>
      <w:r w:rsidR="003D56E3">
        <w:t xml:space="preserve"> take this forward to improve on how things were.</w:t>
      </w:r>
    </w:p>
    <w:p w14:paraId="01EEF7EE" w14:textId="5BAFB9FD" w:rsidR="00B010E1" w:rsidRDefault="00B010E1">
      <w:r>
        <w:t>For example</w:t>
      </w:r>
      <w:r w:rsidR="008A306B">
        <w:t xml:space="preserve">, </w:t>
      </w:r>
      <w:r>
        <w:t xml:space="preserve">some neighbouring health boards </w:t>
      </w:r>
      <w:r w:rsidR="008A306B">
        <w:t>are</w:t>
      </w:r>
      <w:r>
        <w:t xml:space="preserve"> </w:t>
      </w:r>
      <w:r w:rsidR="001B2135">
        <w:t>piloting</w:t>
      </w:r>
      <w:r>
        <w:t xml:space="preserve"> joint peer appraiser group meetings (since all meetings are facilitated online now).  For the smaller and more remote areas, there is no reason why this format of inclusiveness cannot continue.</w:t>
      </w:r>
    </w:p>
    <w:p w14:paraId="6D3C2B3C" w14:textId="644C7334" w:rsidR="003D56E3" w:rsidRDefault="003D56E3">
      <w:r>
        <w:t>For our revamped New Appraiser courses, one of the core elements is the requirement for learners to complete various modules (in PowerPoint format) prior to attending the remote two-half days.  The modules have had overwhelmingly positive feedback from learners and tutors alike and this will be one of the elements of our training course we would take into the future.</w:t>
      </w:r>
      <w:r w:rsidR="003664E9">
        <w:t xml:space="preserve">  In fact, the use of learning modules will play a vital role in our Refresher Appraiser programme.</w:t>
      </w:r>
    </w:p>
    <w:p w14:paraId="1B32650B" w14:textId="0C0BA2EE" w:rsidR="00B2416A" w:rsidRDefault="00B2416A" w:rsidP="003D56E3">
      <w:pPr>
        <w:pStyle w:val="Heading2"/>
      </w:pPr>
      <w:r>
        <w:t>Refresher</w:t>
      </w:r>
      <w:r w:rsidR="003D56E3">
        <w:t xml:space="preserve"> Appraiser training</w:t>
      </w:r>
    </w:p>
    <w:p w14:paraId="35764C9E" w14:textId="56EE58CF" w:rsidR="003D56E3" w:rsidRPr="003D56E3" w:rsidRDefault="003664E9" w:rsidP="003D56E3">
      <w:r>
        <w:t xml:space="preserve">Following extensive consultation with various appraisal groups, </w:t>
      </w:r>
      <w:r w:rsidR="00AA0170">
        <w:t>we are planning</w:t>
      </w:r>
      <w:r>
        <w:t xml:space="preserve"> for </w:t>
      </w:r>
      <w:r w:rsidR="00B659C3">
        <w:t>a number of</w:t>
      </w:r>
      <w:r>
        <w:t xml:space="preserve"> Refresher “activities”</w:t>
      </w:r>
      <w:r w:rsidR="00B659C3">
        <w:t xml:space="preserve"> rather than the traditional one-day Refresher training</w:t>
      </w:r>
      <w:r w:rsidR="00533876">
        <w:t>.  The activities being considered are</w:t>
      </w:r>
      <w:r>
        <w:t>:</w:t>
      </w:r>
    </w:p>
    <w:p w14:paraId="73D17182" w14:textId="6EE8B753" w:rsidR="00B2416A" w:rsidRDefault="00533876" w:rsidP="009614AE">
      <w:pPr>
        <w:pStyle w:val="ListParagraph"/>
        <w:numPr>
          <w:ilvl w:val="0"/>
          <w:numId w:val="15"/>
        </w:numPr>
      </w:pPr>
      <w:r>
        <w:t>Learning m</w:t>
      </w:r>
      <w:r w:rsidR="009614AE">
        <w:t>odules</w:t>
      </w:r>
    </w:p>
    <w:p w14:paraId="067C2EE2" w14:textId="675F233E" w:rsidR="009614AE" w:rsidRDefault="009614AE" w:rsidP="009614AE">
      <w:pPr>
        <w:pStyle w:val="ListParagraph"/>
        <w:numPr>
          <w:ilvl w:val="0"/>
          <w:numId w:val="15"/>
        </w:numPr>
      </w:pPr>
      <w:r>
        <w:t>Bite-size sessions</w:t>
      </w:r>
    </w:p>
    <w:p w14:paraId="47D7F7AF" w14:textId="4CC2EE23" w:rsidR="009614AE" w:rsidRDefault="009614AE" w:rsidP="009614AE">
      <w:pPr>
        <w:pStyle w:val="ListParagraph"/>
        <w:numPr>
          <w:ilvl w:val="0"/>
          <w:numId w:val="15"/>
        </w:numPr>
      </w:pPr>
      <w:r>
        <w:t>NES-run Refresher events</w:t>
      </w:r>
    </w:p>
    <w:p w14:paraId="6D368449" w14:textId="5BAA51C8" w:rsidR="009614AE" w:rsidRDefault="009614AE" w:rsidP="009614AE">
      <w:pPr>
        <w:pStyle w:val="ListParagraph"/>
        <w:numPr>
          <w:ilvl w:val="0"/>
          <w:numId w:val="15"/>
        </w:numPr>
      </w:pPr>
      <w:r>
        <w:t>Webinars</w:t>
      </w:r>
    </w:p>
    <w:p w14:paraId="21CA063E" w14:textId="67BA6838" w:rsidR="003664E9" w:rsidRDefault="003664E9">
      <w:r>
        <w:t>We intend to develop</w:t>
      </w:r>
      <w:r w:rsidR="00B368C9">
        <w:t xml:space="preserve"> learning</w:t>
      </w:r>
      <w:r>
        <w:t xml:space="preserve"> modules (like the ones used in New Appraiser courses) for experienced appraisers.  Topics like MSF/PSQ feedback facilitation, difficult appraisal discussions etc.  </w:t>
      </w:r>
      <w:r>
        <w:lastRenderedPageBreak/>
        <w:t>Through this we aim to develop some sessions which can be delivered locally by the Appraisal Leads (or tutors in the health board) at local peer appraiser meetings.</w:t>
      </w:r>
    </w:p>
    <w:p w14:paraId="028FEA30" w14:textId="4B151016" w:rsidR="003664E9" w:rsidRDefault="003664E9">
      <w:r>
        <w:t>NES will continue to run Refresher Appraiser training but rather than once every 5 years, attendance to the new half-day training is invited once every 3 years.  In additional to this we will organise webinars on topical and current subject matters as and when needed.</w:t>
      </w:r>
    </w:p>
    <w:p w14:paraId="76E9625C" w14:textId="0D9217BF" w:rsidR="00615565" w:rsidRDefault="008A306B" w:rsidP="00B010E1">
      <w:pPr>
        <w:pStyle w:val="Heading2"/>
      </w:pPr>
      <w:r>
        <w:t>Planning ahead</w:t>
      </w:r>
    </w:p>
    <w:p w14:paraId="38A5B2A9" w14:textId="33F21725" w:rsidR="008A306B" w:rsidRDefault="008A306B" w:rsidP="008A306B">
      <w:r>
        <w:t xml:space="preserve">The full 2021/2022 New Appraiser training schedule </w:t>
      </w:r>
      <w:r w:rsidR="00211DDF">
        <w:t xml:space="preserve">has been published and is available on the Medical Appraisal Scotland website.  </w:t>
      </w:r>
      <w:r w:rsidR="008E063A" w:rsidRPr="008E063A">
        <w:t>We are tentatively looking to pilot the new half-day Refresher Appraiser courses in February 2022 with a view to then finalising the new format and rolling it out in the 2022/2023 schedule thereafter</w:t>
      </w:r>
      <w:r w:rsidR="00211DDF">
        <w:t>.  Already in place are plans to run two webinars on “Coaching skills for Appraisers” later in the year.</w:t>
      </w:r>
    </w:p>
    <w:p w14:paraId="6B3484F5" w14:textId="6E4C7E41" w:rsidR="00211DDF" w:rsidRDefault="00211DDF" w:rsidP="008A306B">
      <w:r>
        <w:t>Plans are also in place to review our current approach to appraiser course tutor recruitment (turn over due to mix of retirement and redeployment).</w:t>
      </w:r>
    </w:p>
    <w:p w14:paraId="07947057" w14:textId="2BDA4C7C" w:rsidR="00211DDF" w:rsidRPr="008A306B" w:rsidRDefault="00211DDF" w:rsidP="008A306B">
      <w:r>
        <w:t>The MARQA review for 2020/2021 has been postponed this year due to the varying approaches each board has taken to appraisal dependent on the impact of COVID in their respective areas.</w:t>
      </w:r>
    </w:p>
    <w:p w14:paraId="4CA7A1FA" w14:textId="30EB1A07" w:rsidR="00B010E1" w:rsidRPr="00B010E1" w:rsidRDefault="00B010E1" w:rsidP="00B010E1">
      <w:r>
        <w:t xml:space="preserve">For the foreseeable future our training activities will be delivered remotely.  </w:t>
      </w:r>
      <w:r w:rsidR="008A306B">
        <w:t xml:space="preserve">NES is currently undertaking a feasibility study on future </w:t>
      </w:r>
      <w:r>
        <w:t xml:space="preserve">plans </w:t>
      </w:r>
      <w:r w:rsidR="008A306B">
        <w:t xml:space="preserve">for staff </w:t>
      </w:r>
      <w:r>
        <w:t>to return to the office</w:t>
      </w:r>
      <w:r w:rsidR="008A306B">
        <w:t xml:space="preserve">.  We will look to pilot a return </w:t>
      </w:r>
      <w:r w:rsidR="00003D8E">
        <w:t xml:space="preserve">to face-to-face training </w:t>
      </w:r>
      <w:r w:rsidR="008A306B">
        <w:t xml:space="preserve">in the long run but for now, we will continue to play our part to ensure we do not contribute to the rise in infection </w:t>
      </w:r>
      <w:r w:rsidR="00B1271D">
        <w:t>rates in Scotland.</w:t>
      </w:r>
    </w:p>
    <w:p w14:paraId="681A75C2" w14:textId="1FFDCFAF" w:rsidR="00713CAA" w:rsidRDefault="00A86E7D" w:rsidP="00A86E7D">
      <w:pPr>
        <w:pStyle w:val="Heading2"/>
      </w:pPr>
      <w:r>
        <w:t>Road to recovery</w:t>
      </w:r>
    </w:p>
    <w:p w14:paraId="671532A1" w14:textId="233FEE5A" w:rsidR="00A86E7D" w:rsidRDefault="004E6D81" w:rsidP="00A86E7D">
      <w:r>
        <w:t xml:space="preserve">In my capacity as Training Manager </w:t>
      </w:r>
      <w:r w:rsidR="00A86E7D">
        <w:t xml:space="preserve">I have been privileged </w:t>
      </w:r>
      <w:r w:rsidR="00FE5A15">
        <w:t xml:space="preserve">to hear </w:t>
      </w:r>
      <w:r w:rsidR="00B133ED">
        <w:t xml:space="preserve">from the appraiser community on </w:t>
      </w:r>
      <w:r w:rsidR="00FE5A15">
        <w:t>how appraisal has helped facilitate colleague</w:t>
      </w:r>
      <w:r w:rsidR="00164734">
        <w:t>s</w:t>
      </w:r>
      <w:r w:rsidR="00FE5A15">
        <w:t xml:space="preserve"> going through bereavement, their struggles with workload, the impact on their mental health and wellbeing.  At the recent Appraisers Conference, the session on “Appraisal in the New World” touches on how </w:t>
      </w:r>
      <w:r w:rsidR="00FE34E0">
        <w:t xml:space="preserve">remote </w:t>
      </w:r>
      <w:r w:rsidR="00FE5A15">
        <w:t>appraisal may work</w:t>
      </w:r>
      <w:r w:rsidR="00FE34E0">
        <w:t>, but the session a</w:t>
      </w:r>
      <w:r w:rsidR="003533B0">
        <w:t xml:space="preserve">lso shared </w:t>
      </w:r>
      <w:r w:rsidR="00FE5A15">
        <w:t xml:space="preserve">resources that would help </w:t>
      </w:r>
      <w:r w:rsidR="003533B0">
        <w:t xml:space="preserve">signpost </w:t>
      </w:r>
      <w:r w:rsidR="00FE5A15">
        <w:t>colleagues</w:t>
      </w:r>
      <w:r w:rsidR="003533B0">
        <w:t xml:space="preserve"> to further support</w:t>
      </w:r>
      <w:r w:rsidR="00FE5A15">
        <w:t>.  These resources have been collated as part of the conference section of our website, and they can be accessed through the below link:</w:t>
      </w:r>
    </w:p>
    <w:p w14:paraId="223019C4" w14:textId="2FF35F3E" w:rsidR="00FE5A15" w:rsidRDefault="00264599" w:rsidP="00A86E7D">
      <w:hyperlink r:id="rId17" w:history="1">
        <w:r w:rsidR="00FE5A15" w:rsidRPr="005A5191">
          <w:rPr>
            <w:rStyle w:val="Hyperlink"/>
          </w:rPr>
          <w:t>https://www.appraisal.nes.scot.nhs.uk/i-want-access-to/appraiser-conferences/20212022/ws03.aspx</w:t>
        </w:r>
      </w:hyperlink>
    </w:p>
    <w:p w14:paraId="4ADE331B" w14:textId="5D9F6580" w:rsidR="00FE5A15" w:rsidRDefault="00FE5A15" w:rsidP="00A86E7D">
      <w:r>
        <w:t xml:space="preserve">If you have other resources that you feel would be beneficial to share, please do not hesitate to get in touch.  We are looking to revamp the website later on in the year and will look to set up a </w:t>
      </w:r>
      <w:r w:rsidR="000943A9">
        <w:t xml:space="preserve">dedicated </w:t>
      </w:r>
      <w:r>
        <w:t>section for signposting these resources.</w:t>
      </w:r>
    </w:p>
    <w:p w14:paraId="1759ABB8" w14:textId="5335C5AA" w:rsidR="003664E9" w:rsidRDefault="00FE5A15" w:rsidP="00864FAE">
      <w:r>
        <w:t xml:space="preserve">I am in no doubt that medical appraisal will be a tool for workforce recovery.  </w:t>
      </w:r>
      <w:r w:rsidR="00463903">
        <w:t xml:space="preserve">I don’t want to sound like a </w:t>
      </w:r>
      <w:r w:rsidR="00C825E3">
        <w:t>slogan,</w:t>
      </w:r>
      <w:r w:rsidR="00463903">
        <w:t xml:space="preserve"> but we </w:t>
      </w:r>
      <w:r w:rsidR="00463903" w:rsidRPr="004B5548">
        <w:rPr>
          <w:b/>
          <w:bCs/>
        </w:rPr>
        <w:t>are</w:t>
      </w:r>
      <w:r w:rsidR="00463903">
        <w:t xml:space="preserve"> in this together</w:t>
      </w:r>
      <w:r w:rsidR="004B5548">
        <w:t>.  L</w:t>
      </w:r>
      <w:r>
        <w:t xml:space="preserve">et’s learn </w:t>
      </w:r>
      <w:r w:rsidR="00D37B72">
        <w:t xml:space="preserve">from the </w:t>
      </w:r>
      <w:r w:rsidR="0000144B">
        <w:t xml:space="preserve">best of 2020 </w:t>
      </w:r>
      <w:r w:rsidR="001A7F40">
        <w:t>and</w:t>
      </w:r>
      <w:r w:rsidR="00CD0B9A">
        <w:t xml:space="preserve"> make use of the tools that we have to build for a better tomorrow.</w:t>
      </w:r>
    </w:p>
    <w:p w14:paraId="5B10998A" w14:textId="77777777" w:rsidR="002221A6" w:rsidRDefault="002221A6"/>
    <w:p w14:paraId="2D8764FE" w14:textId="77777777" w:rsidR="007B1C0F" w:rsidRDefault="00A65F62">
      <w:r>
        <w:rPr>
          <w:b/>
        </w:rPr>
        <w:t>William Liu</w:t>
      </w:r>
      <w:r>
        <w:rPr>
          <w:b/>
        </w:rPr>
        <w:br/>
      </w:r>
      <w:r>
        <w:rPr>
          <w:i/>
        </w:rPr>
        <w:t>Training Manager (Medical Appraisal)</w:t>
      </w:r>
    </w:p>
    <w:p w14:paraId="3E3A34F9" w14:textId="77777777" w:rsidR="007B1C0F" w:rsidRDefault="00A65F62">
      <w:pPr>
        <w:rPr>
          <w:i/>
          <w:iCs/>
        </w:rPr>
      </w:pPr>
      <w:r>
        <w:br w:type="page"/>
      </w:r>
    </w:p>
    <w:p w14:paraId="0C7F43FC" w14:textId="145F37AE" w:rsidR="007B1C0F" w:rsidRDefault="00A65F62" w:rsidP="5EC5AEBB">
      <w:pPr>
        <w:pStyle w:val="Heading1"/>
      </w:pPr>
      <w:bookmarkStart w:id="13" w:name="_Toc11943803"/>
      <w:bookmarkStart w:id="14" w:name="_Toc484432726"/>
      <w:bookmarkStart w:id="15" w:name="_Toc78795671"/>
      <w:bookmarkEnd w:id="13"/>
      <w:bookmarkEnd w:id="14"/>
      <w:r>
        <w:lastRenderedPageBreak/>
        <w:t>SOAR</w:t>
      </w:r>
      <w:r w:rsidR="11BB673C">
        <w:t xml:space="preserve"> Update</w:t>
      </w:r>
      <w:bookmarkEnd w:id="15"/>
    </w:p>
    <w:p w14:paraId="1A43860B" w14:textId="77777777" w:rsidR="005D6DEC" w:rsidRDefault="005D6DEC" w:rsidP="005D6DEC">
      <w:pPr>
        <w:pStyle w:val="Heading2"/>
      </w:pPr>
      <w:r>
        <w:t>What is SOAR?</w:t>
      </w:r>
    </w:p>
    <w:p w14:paraId="23E7BAA5" w14:textId="2B7A0F91" w:rsidR="005D6DEC" w:rsidRPr="005D6DEC" w:rsidRDefault="005D6DEC" w:rsidP="005D6DEC">
      <w:r>
        <w:t>Scottish Online Appraisal &amp; Revalidation (SOAR) is the national IT system used by medics working in NHS Scotland for managing their appraisal processes.  SOAR plays an integral role in Scottish government’s common pathway approach to medical appraisal and revalidation, and is developed and maintained by NES in collaboration with health board teams.</w:t>
      </w:r>
    </w:p>
    <w:p w14:paraId="0B547BB4" w14:textId="63B29694" w:rsidR="007B1C0F" w:rsidRDefault="17C6430C" w:rsidP="00674289">
      <w:pPr>
        <w:pStyle w:val="Heading2"/>
      </w:pPr>
      <w:r w:rsidRPr="5EC5AEBB">
        <w:t>Supporting SOAR Users</w:t>
      </w:r>
    </w:p>
    <w:p w14:paraId="71CC262A" w14:textId="4C0406A5" w:rsidR="007B1C0F" w:rsidRDefault="17C6430C" w:rsidP="5EC5AEBB">
      <w:pPr>
        <w:rPr>
          <w:rFonts w:ascii="Calibri" w:eastAsia="Calibri" w:hAnsi="Calibri"/>
        </w:rPr>
      </w:pPr>
      <w:r w:rsidRPr="5EC5AEBB">
        <w:rPr>
          <w:rFonts w:ascii="Calibri" w:eastAsia="Calibri" w:hAnsi="Calibri"/>
        </w:rPr>
        <w:t>2020/2021 was the first full year whereby all SOAR helpdesk queries were received and resolved</w:t>
      </w:r>
      <w:r w:rsidR="7A44E449" w:rsidRPr="5EC5AEBB">
        <w:rPr>
          <w:rFonts w:ascii="Calibri" w:eastAsia="Calibri" w:hAnsi="Calibri"/>
        </w:rPr>
        <w:t xml:space="preserve"> using the NES corporate tool Jira</w:t>
      </w:r>
      <w:r w:rsidR="00333CB8">
        <w:rPr>
          <w:rFonts w:ascii="Calibri" w:eastAsia="Calibri" w:hAnsi="Calibri"/>
        </w:rPr>
        <w:t>,</w:t>
      </w:r>
      <w:r w:rsidR="7A44E449" w:rsidRPr="5EC5AEBB">
        <w:rPr>
          <w:rFonts w:ascii="Calibri" w:eastAsia="Calibri" w:hAnsi="Calibri"/>
        </w:rPr>
        <w:t xml:space="preserve"> having moved from the external provider Zendesk in March 2020.  </w:t>
      </w:r>
      <w:r w:rsidR="6C46E7EC" w:rsidRPr="5EC5AEBB">
        <w:rPr>
          <w:rFonts w:ascii="Calibri" w:eastAsia="Calibri" w:hAnsi="Calibri"/>
        </w:rPr>
        <w:t>Service standards have remained very high with all Service Level Agreements having been contin</w:t>
      </w:r>
      <w:r w:rsidR="0BF3416E" w:rsidRPr="5EC5AEBB">
        <w:rPr>
          <w:rFonts w:ascii="Calibri" w:eastAsia="Calibri" w:hAnsi="Calibri"/>
        </w:rPr>
        <w:t xml:space="preserve">uously met at the same time as delivering a significant annual </w:t>
      </w:r>
      <w:r w:rsidR="00DA2495">
        <w:rPr>
          <w:rFonts w:ascii="Calibri" w:eastAsia="Calibri" w:hAnsi="Calibri"/>
        </w:rPr>
        <w:t xml:space="preserve">cost </w:t>
      </w:r>
      <w:r w:rsidR="0BF3416E" w:rsidRPr="5EC5AEBB">
        <w:rPr>
          <w:rFonts w:ascii="Calibri" w:eastAsia="Calibri" w:hAnsi="Calibri"/>
        </w:rPr>
        <w:t>saving</w:t>
      </w:r>
      <w:r w:rsidR="00DA2495">
        <w:rPr>
          <w:rFonts w:ascii="Calibri" w:eastAsia="Calibri" w:hAnsi="Calibri"/>
        </w:rPr>
        <w:t>s</w:t>
      </w:r>
      <w:r w:rsidR="0BF3416E" w:rsidRPr="5EC5AEBB">
        <w:rPr>
          <w:rFonts w:ascii="Calibri" w:eastAsia="Calibri" w:hAnsi="Calibri"/>
        </w:rPr>
        <w:t>.</w:t>
      </w:r>
    </w:p>
    <w:p w14:paraId="3B361157" w14:textId="7A56DA11" w:rsidR="007B1C0F" w:rsidRDefault="0BF3416E" w:rsidP="5EC5AEBB">
      <w:pPr>
        <w:rPr>
          <w:rFonts w:ascii="Calibri" w:eastAsia="Calibri" w:hAnsi="Calibri"/>
        </w:rPr>
      </w:pPr>
      <w:r w:rsidRPr="5EC5AEBB">
        <w:rPr>
          <w:rFonts w:ascii="Calibri" w:eastAsia="Calibri" w:hAnsi="Calibri"/>
        </w:rPr>
        <w:t>This change in software however has presented a new challenge in reporting an accurate analysis of s</w:t>
      </w:r>
      <w:r w:rsidR="5D47B7A9" w:rsidRPr="5EC5AEBB">
        <w:rPr>
          <w:rFonts w:ascii="Calibri" w:eastAsia="Calibri" w:hAnsi="Calibri"/>
        </w:rPr>
        <w:t>ervice demands and trends as methods of c</w:t>
      </w:r>
      <w:r w:rsidR="012173B6" w:rsidRPr="5EC5AEBB">
        <w:rPr>
          <w:rFonts w:ascii="Calibri" w:eastAsia="Calibri" w:hAnsi="Calibri"/>
        </w:rPr>
        <w:t>apturing information regarding service users</w:t>
      </w:r>
      <w:r w:rsidR="00741937">
        <w:rPr>
          <w:rFonts w:ascii="Calibri" w:eastAsia="Calibri" w:hAnsi="Calibri"/>
        </w:rPr>
        <w:t xml:space="preserve"> and</w:t>
      </w:r>
      <w:r w:rsidR="012173B6" w:rsidRPr="5EC5AEBB">
        <w:rPr>
          <w:rFonts w:ascii="Calibri" w:eastAsia="Calibri" w:hAnsi="Calibri"/>
        </w:rPr>
        <w:t xml:space="preserve"> types of queries differ between the two so</w:t>
      </w:r>
      <w:r w:rsidR="6CBCE0F4" w:rsidRPr="5EC5AEBB">
        <w:rPr>
          <w:rFonts w:ascii="Calibri" w:eastAsia="Calibri" w:hAnsi="Calibri"/>
        </w:rPr>
        <w:t>ftware.  It is therefore not possible</w:t>
      </w:r>
      <w:r w:rsidR="462CEF4B" w:rsidRPr="5EC5AEBB">
        <w:rPr>
          <w:rFonts w:ascii="Calibri" w:eastAsia="Calibri" w:hAnsi="Calibri"/>
        </w:rPr>
        <w:t>,</w:t>
      </w:r>
      <w:r w:rsidR="6CBCE0F4" w:rsidRPr="5EC5AEBB">
        <w:rPr>
          <w:rFonts w:ascii="Calibri" w:eastAsia="Calibri" w:hAnsi="Calibri"/>
        </w:rPr>
        <w:t xml:space="preserve"> at this time</w:t>
      </w:r>
      <w:r w:rsidR="13AEE078" w:rsidRPr="5EC5AEBB">
        <w:rPr>
          <w:rFonts w:ascii="Calibri" w:eastAsia="Calibri" w:hAnsi="Calibri"/>
        </w:rPr>
        <w:t>,</w:t>
      </w:r>
      <w:r w:rsidR="6CBCE0F4" w:rsidRPr="5EC5AEBB">
        <w:rPr>
          <w:rFonts w:ascii="Calibri" w:eastAsia="Calibri" w:hAnsi="Calibri"/>
        </w:rPr>
        <w:t xml:space="preserve"> to provide a</w:t>
      </w:r>
      <w:r w:rsidR="00741937">
        <w:rPr>
          <w:rFonts w:ascii="Calibri" w:eastAsia="Calibri" w:hAnsi="Calibri"/>
        </w:rPr>
        <w:t>n accurate</w:t>
      </w:r>
      <w:r w:rsidR="70705BD8" w:rsidRPr="5EC5AEBB">
        <w:rPr>
          <w:rFonts w:ascii="Calibri" w:eastAsia="Calibri" w:hAnsi="Calibri"/>
        </w:rPr>
        <w:t xml:space="preserve"> </w:t>
      </w:r>
      <w:r w:rsidR="5DC0343B" w:rsidRPr="5EC5AEBB">
        <w:rPr>
          <w:rFonts w:ascii="Calibri" w:eastAsia="Calibri" w:hAnsi="Calibri"/>
        </w:rPr>
        <w:t>number of SOAR helpdesk queries resolved for the year however</w:t>
      </w:r>
      <w:r w:rsidR="00377AC1">
        <w:rPr>
          <w:rFonts w:ascii="Calibri" w:eastAsia="Calibri" w:hAnsi="Calibri"/>
        </w:rPr>
        <w:t>,</w:t>
      </w:r>
      <w:r w:rsidR="5DC0343B" w:rsidRPr="5EC5AEBB">
        <w:rPr>
          <w:rFonts w:ascii="Calibri" w:eastAsia="Calibri" w:hAnsi="Calibri"/>
        </w:rPr>
        <w:t xml:space="preserve"> it is </w:t>
      </w:r>
      <w:r w:rsidR="48DC1C2C" w:rsidRPr="5EC5AEBB">
        <w:rPr>
          <w:rFonts w:ascii="Calibri" w:eastAsia="Calibri" w:hAnsi="Calibri"/>
        </w:rPr>
        <w:t xml:space="preserve">thought to be </w:t>
      </w:r>
      <w:r w:rsidR="5DC0343B" w:rsidRPr="5EC5AEBB">
        <w:rPr>
          <w:rFonts w:ascii="Calibri" w:eastAsia="Calibri" w:hAnsi="Calibri"/>
        </w:rPr>
        <w:t>in the same region as last year</w:t>
      </w:r>
      <w:r w:rsidR="00377AC1">
        <w:rPr>
          <w:rFonts w:ascii="Calibri" w:eastAsia="Calibri" w:hAnsi="Calibri"/>
        </w:rPr>
        <w:t xml:space="preserve">’s </w:t>
      </w:r>
      <w:r w:rsidR="5DC0343B" w:rsidRPr="5EC5AEBB">
        <w:rPr>
          <w:rFonts w:ascii="Calibri" w:eastAsia="Calibri" w:hAnsi="Calibri"/>
        </w:rPr>
        <w:t>resolved queries</w:t>
      </w:r>
      <w:r w:rsidR="0D6365A0" w:rsidRPr="5EC5AEBB">
        <w:rPr>
          <w:rFonts w:ascii="Calibri" w:eastAsia="Calibri" w:hAnsi="Calibri"/>
        </w:rPr>
        <w:t xml:space="preserve"> </w:t>
      </w:r>
      <w:r w:rsidR="00377AC1">
        <w:rPr>
          <w:rFonts w:ascii="Calibri" w:eastAsia="Calibri" w:hAnsi="Calibri"/>
        </w:rPr>
        <w:t xml:space="preserve">(6000+) </w:t>
      </w:r>
      <w:r w:rsidR="0D6365A0" w:rsidRPr="5EC5AEBB">
        <w:rPr>
          <w:rFonts w:ascii="Calibri" w:eastAsia="Calibri" w:hAnsi="Calibri"/>
        </w:rPr>
        <w:t>with COVID</w:t>
      </w:r>
      <w:r w:rsidR="4EFC0C48" w:rsidRPr="5EC5AEBB">
        <w:rPr>
          <w:rFonts w:ascii="Calibri" w:eastAsia="Calibri" w:hAnsi="Calibri"/>
        </w:rPr>
        <w:t>-19</w:t>
      </w:r>
      <w:r w:rsidR="0D6365A0" w:rsidRPr="5EC5AEBB">
        <w:rPr>
          <w:rFonts w:ascii="Calibri" w:eastAsia="Calibri" w:hAnsi="Calibri"/>
        </w:rPr>
        <w:t xml:space="preserve"> pressures and the temporary suspension of appraisal not significantly affecting demand.</w:t>
      </w:r>
      <w:r w:rsidR="5DC0343B" w:rsidRPr="5EC5AEBB">
        <w:rPr>
          <w:rFonts w:ascii="Calibri" w:eastAsia="Calibri" w:hAnsi="Calibri"/>
        </w:rPr>
        <w:t xml:space="preserve">  </w:t>
      </w:r>
    </w:p>
    <w:p w14:paraId="4C91EBE3" w14:textId="216A7D75" w:rsidR="007B1C0F" w:rsidRDefault="452BBB65" w:rsidP="5EC5AEBB">
      <w:pPr>
        <w:rPr>
          <w:rFonts w:ascii="Calibri" w:eastAsia="Calibri" w:hAnsi="Calibri"/>
        </w:rPr>
      </w:pPr>
      <w:r w:rsidRPr="5EC5AEBB">
        <w:rPr>
          <w:rFonts w:ascii="Calibri" w:eastAsia="Calibri" w:hAnsi="Calibri"/>
        </w:rPr>
        <w:t xml:space="preserve">Similarly, we are unable to give a detailed breakdown of where demand came from; be it Secondary Care users, </w:t>
      </w:r>
      <w:r w:rsidR="4B9251C9" w:rsidRPr="5EC5AEBB">
        <w:rPr>
          <w:rFonts w:ascii="Calibri" w:eastAsia="Calibri" w:hAnsi="Calibri"/>
        </w:rPr>
        <w:t xml:space="preserve">Primary care users or trainees.  </w:t>
      </w:r>
      <w:r w:rsidR="371F85EE" w:rsidRPr="5EC5AEBB">
        <w:rPr>
          <w:rFonts w:ascii="Calibri" w:eastAsia="Calibri" w:hAnsi="Calibri"/>
        </w:rPr>
        <w:t xml:space="preserve">To ensure that more detailed information can be captured in the coming year and reported </w:t>
      </w:r>
      <w:r w:rsidR="108F9445" w:rsidRPr="5EC5AEBB">
        <w:rPr>
          <w:rFonts w:ascii="Calibri" w:eastAsia="Calibri" w:hAnsi="Calibri"/>
        </w:rPr>
        <w:t xml:space="preserve">with veracity in the next annual report, software settings and filters will be </w:t>
      </w:r>
      <w:r w:rsidR="5DB6A7F5" w:rsidRPr="5EC5AEBB">
        <w:rPr>
          <w:rFonts w:ascii="Calibri" w:eastAsia="Calibri" w:hAnsi="Calibri"/>
        </w:rPr>
        <w:t>employed and capitalised upon going forward.</w:t>
      </w:r>
    </w:p>
    <w:p w14:paraId="64DD535A" w14:textId="31A201A6" w:rsidR="007B1C0F" w:rsidRDefault="455B0E25">
      <w:r>
        <w:t xml:space="preserve">We will continue to support our users via the helpdesk, accessed either via the website directly or via email to </w:t>
      </w:r>
      <w:hyperlink r:id="rId18">
        <w:r w:rsidRPr="5EC5AEBB">
          <w:rPr>
            <w:rStyle w:val="Hyperlink"/>
          </w:rPr>
          <w:t>SOAR@nes.scot.nhs.uk</w:t>
        </w:r>
      </w:hyperlink>
      <w:r>
        <w:t>.  Please also continue to send your suggestions to us; we might not be able to address all feedback, but they are all reviewed and considered at our planning meetings.</w:t>
      </w:r>
    </w:p>
    <w:p w14:paraId="2FEB39AC" w14:textId="194D3D73" w:rsidR="007B1C0F" w:rsidRDefault="00DE2CF4" w:rsidP="00DE2CF4">
      <w:pPr>
        <w:pStyle w:val="Heading2"/>
      </w:pPr>
      <w:r>
        <w:t>SOAR development</w:t>
      </w:r>
    </w:p>
    <w:p w14:paraId="3FE99102" w14:textId="68055B05" w:rsidR="00E34A07" w:rsidRDefault="004C628D" w:rsidP="00DE2CF4">
      <w:r>
        <w:t>Minimal development work was undertaken on SOAR in 20</w:t>
      </w:r>
      <w:r w:rsidR="00CB610A">
        <w:t>20/2021.  Most of the NES Digital team</w:t>
      </w:r>
      <w:r w:rsidR="00E34A07">
        <w:t>s</w:t>
      </w:r>
      <w:r w:rsidR="00CB610A">
        <w:t xml:space="preserve"> were redeployed</w:t>
      </w:r>
      <w:r w:rsidR="009A4CFA">
        <w:t xml:space="preserve"> to work on various COVID apps and all development work were re-prioritised.</w:t>
      </w:r>
    </w:p>
    <w:p w14:paraId="7C0A3151" w14:textId="478A2D43" w:rsidR="00E34A07" w:rsidRDefault="00E34A07" w:rsidP="00DE2CF4">
      <w:r>
        <w:t xml:space="preserve">A small change was made to the </w:t>
      </w:r>
      <w:r w:rsidR="00B37977">
        <w:t>Trainees’ self-declarations process on SOAR at the end of April 2020</w:t>
      </w:r>
      <w:r w:rsidR="00997E08">
        <w:t xml:space="preserve"> so that Educational Supervisors (and Training Programme Directors) did not have to review and sign off </w:t>
      </w:r>
      <w:r w:rsidR="009971E2">
        <w:t>the submitted forms on SOAR</w:t>
      </w:r>
      <w:r w:rsidR="00A305B8">
        <w:t xml:space="preserve"> </w:t>
      </w:r>
      <w:r w:rsidR="009971E2">
        <w:t xml:space="preserve">to help ease their workload </w:t>
      </w:r>
      <w:r w:rsidR="00A305B8">
        <w:t>(especially if they were redeployed).</w:t>
      </w:r>
    </w:p>
    <w:p w14:paraId="1AF730AB" w14:textId="09A51E08" w:rsidR="00A305B8" w:rsidRDefault="00A305B8" w:rsidP="00DE2CF4">
      <w:r>
        <w:t>This was rever</w:t>
      </w:r>
      <w:r w:rsidR="003C0174">
        <w:t>ted back in January 2021.</w:t>
      </w:r>
    </w:p>
    <w:p w14:paraId="247EF9EB" w14:textId="07264059" w:rsidR="00607F0E" w:rsidRDefault="003C0174" w:rsidP="00607F0E">
      <w:r>
        <w:t xml:space="preserve">The only </w:t>
      </w:r>
      <w:r w:rsidR="005F7E68">
        <w:t>significant</w:t>
      </w:r>
      <w:r>
        <w:t xml:space="preserve"> </w:t>
      </w:r>
      <w:r w:rsidR="00037FDC">
        <w:t>development work that took place on SOAR was a change in Recognition of Trainer (</w:t>
      </w:r>
      <w:r w:rsidR="00DE2CF4" w:rsidRPr="00DE2CF4">
        <w:t>ROT</w:t>
      </w:r>
      <w:r w:rsidR="00037FDC">
        <w:t xml:space="preserve">) processes.  </w:t>
      </w:r>
      <w:r w:rsidR="00607F0E">
        <w:t>New processes for continued recognition of trainer (ROT) was agreed at steering group level and the changes were deployed in February 2021.</w:t>
      </w:r>
    </w:p>
    <w:p w14:paraId="6A3D0207" w14:textId="4BF7BC24" w:rsidR="00607F0E" w:rsidRDefault="00607F0E" w:rsidP="00607F0E">
      <w:r>
        <w:t xml:space="preserve">The changes </w:t>
      </w:r>
      <w:r w:rsidR="000E27F5">
        <w:t>did</w:t>
      </w:r>
      <w:r>
        <w:t xml:space="preserve"> not impact the trainers as they are still asked to complete the ROT form under Form 3 Domain 1 as part of their annual medical appraisal.</w:t>
      </w:r>
      <w:r w:rsidR="000E27F5">
        <w:t xml:space="preserve">  </w:t>
      </w:r>
      <w:r>
        <w:t>The change only impact</w:t>
      </w:r>
      <w:r w:rsidR="0091264B">
        <w:t>ed</w:t>
      </w:r>
      <w:r>
        <w:t xml:space="preserve"> DMEs (Directors of Medical Education) and EOs (Educational Organisations) where they </w:t>
      </w:r>
      <w:r w:rsidR="009F1F03">
        <w:t>now</w:t>
      </w:r>
      <w:r>
        <w:t xml:space="preserve"> review a trainer's Form 7 </w:t>
      </w:r>
      <w:r w:rsidR="009F1F03" w:rsidRPr="009F1F03">
        <w:rPr>
          <w:b/>
          <w:bCs/>
        </w:rPr>
        <w:t>after</w:t>
      </w:r>
      <w:r>
        <w:t xml:space="preserve"> they have been revalidated.</w:t>
      </w:r>
    </w:p>
    <w:p w14:paraId="433B27EA" w14:textId="20BA2AD7" w:rsidR="00DE2CF4" w:rsidRPr="00DE2CF4" w:rsidRDefault="00607F0E" w:rsidP="00607F0E">
      <w:r>
        <w:lastRenderedPageBreak/>
        <w:t>Similar to medical revalidation, the ROT process happen</w:t>
      </w:r>
      <w:r w:rsidR="009F1F03">
        <w:t>s</w:t>
      </w:r>
      <w:r>
        <w:t xml:space="preserve"> in the background.  If additional information is required</w:t>
      </w:r>
      <w:r w:rsidR="004C4368">
        <w:t>,</w:t>
      </w:r>
      <w:r>
        <w:t xml:space="preserve"> the DME or EO will make direct contact with the individual trainers concerned</w:t>
      </w:r>
    </w:p>
    <w:p w14:paraId="46338E34" w14:textId="6A4CC3E6" w:rsidR="007B1C0F" w:rsidRDefault="1E552374" w:rsidP="00674289">
      <w:pPr>
        <w:pStyle w:val="Heading2"/>
      </w:pPr>
      <w:r w:rsidRPr="5EC5AEBB">
        <w:t>Continued Review of MSF Options</w:t>
      </w:r>
    </w:p>
    <w:p w14:paraId="5161686D" w14:textId="72C7BA6B" w:rsidR="007B1C0F" w:rsidRDefault="00A65F62" w:rsidP="5EC5AEBB">
      <w:r>
        <w:t>SOAR continues the provision of MSF via our 3</w:t>
      </w:r>
      <w:r w:rsidRPr="5EC5AEBB">
        <w:rPr>
          <w:vertAlign w:val="superscript"/>
        </w:rPr>
        <w:t>rd</w:t>
      </w:r>
      <w:r>
        <w:t xml:space="preserve"> party provider, WASP Software.  This arrangement has been extended through to the end of March 202</w:t>
      </w:r>
      <w:r w:rsidR="7DA7960C">
        <w:t>2</w:t>
      </w:r>
      <w:r>
        <w:t>, covering the 20</w:t>
      </w:r>
      <w:r w:rsidR="0066266D">
        <w:t>2</w:t>
      </w:r>
      <w:r w:rsidR="591E462A">
        <w:t>1</w:t>
      </w:r>
      <w:r>
        <w:t>/202</w:t>
      </w:r>
      <w:r w:rsidR="55083544">
        <w:t>2</w:t>
      </w:r>
      <w:r>
        <w:t xml:space="preserve"> period.</w:t>
      </w:r>
    </w:p>
    <w:p w14:paraId="5CDCE32D" w14:textId="25F79388" w:rsidR="13245737" w:rsidRDefault="13245737" w:rsidP="5EC5AEBB">
      <w:pPr>
        <w:rPr>
          <w:rFonts w:ascii="Calibri" w:eastAsia="Calibri" w:hAnsi="Calibri"/>
        </w:rPr>
      </w:pPr>
      <w:r w:rsidRPr="5EC5AEBB">
        <w:rPr>
          <w:rFonts w:ascii="Calibri" w:eastAsia="Calibri" w:hAnsi="Calibri"/>
        </w:rPr>
        <w:t>The longer-term plan of a</w:t>
      </w:r>
      <w:r w:rsidR="005106BA">
        <w:rPr>
          <w:rFonts w:ascii="Calibri" w:eastAsia="Calibri" w:hAnsi="Calibri"/>
        </w:rPr>
        <w:t>n inhouse</w:t>
      </w:r>
      <w:r w:rsidRPr="5EC5AEBB">
        <w:rPr>
          <w:rFonts w:ascii="Calibri" w:eastAsia="Calibri" w:hAnsi="Calibri"/>
        </w:rPr>
        <w:t xml:space="preserve"> multi-disciplinary one-MSF tool is still a desired </w:t>
      </w:r>
      <w:r w:rsidR="3C4C7B3E" w:rsidRPr="5EC5AEBB">
        <w:rPr>
          <w:rFonts w:ascii="Calibri" w:eastAsia="Calibri" w:hAnsi="Calibri"/>
        </w:rPr>
        <w:t>aim however discussions with NES Digital continue to be on hold at present due to COVID-19</w:t>
      </w:r>
      <w:r w:rsidR="005106BA">
        <w:rPr>
          <w:rFonts w:ascii="Calibri" w:eastAsia="Calibri" w:hAnsi="Calibri"/>
        </w:rPr>
        <w:t>.</w:t>
      </w:r>
    </w:p>
    <w:p w14:paraId="113EDE87" w14:textId="553DDDE5" w:rsidR="007B1C0F" w:rsidRDefault="00A65F62">
      <w:pPr>
        <w:pStyle w:val="Heading2"/>
      </w:pPr>
      <w:r>
        <w:t>Future projects</w:t>
      </w:r>
    </w:p>
    <w:p w14:paraId="6B7AAA5A" w14:textId="1C6283BF" w:rsidR="007B1C0F" w:rsidRDefault="00A56C65">
      <w:r>
        <w:t>W</w:t>
      </w:r>
      <w:r w:rsidR="00A65F62">
        <w:t xml:space="preserve">e are </w:t>
      </w:r>
      <w:r>
        <w:t xml:space="preserve">still </w:t>
      </w:r>
      <w:r w:rsidR="00A65F62">
        <w:t xml:space="preserve">looking to integrate the existing training course application process </w:t>
      </w:r>
      <w:r w:rsidR="003A28F1">
        <w:t>into</w:t>
      </w:r>
      <w:r w:rsidR="00A65F62">
        <w:t xml:space="preserve"> SOAR</w:t>
      </w:r>
      <w:r>
        <w:t xml:space="preserve">, but priority will be given to the </w:t>
      </w:r>
      <w:r w:rsidR="001034B6">
        <w:t xml:space="preserve">training courses development and any other urgent COVID-19 related work that may </w:t>
      </w:r>
      <w:r w:rsidR="00B70EDD">
        <w:t>emerge.</w:t>
      </w:r>
    </w:p>
    <w:p w14:paraId="0A650776" w14:textId="60DC01DF" w:rsidR="00862B41" w:rsidRDefault="00862B41"/>
    <w:p w14:paraId="7CC879E0" w14:textId="644C037E" w:rsidR="00862B41" w:rsidRPr="00862B41" w:rsidRDefault="00862B41" w:rsidP="00862B41">
      <w:pPr>
        <w:rPr>
          <w:i/>
          <w:iCs/>
        </w:rPr>
      </w:pPr>
      <w:r w:rsidRPr="00E6600B">
        <w:rPr>
          <w:b/>
        </w:rPr>
        <w:t>Stacey Lucas</w:t>
      </w:r>
      <w:r w:rsidRPr="00E6600B">
        <w:rPr>
          <w:b/>
        </w:rPr>
        <w:br/>
      </w:r>
      <w:r w:rsidRPr="00862B41">
        <w:rPr>
          <w:i/>
          <w:iCs/>
        </w:rPr>
        <w:t>Administrative Officer (Medical Appraisal)</w:t>
      </w:r>
    </w:p>
    <w:sectPr w:rsidR="00862B41" w:rsidRPr="00862B41" w:rsidSect="00341FB4">
      <w:footerReference w:type="default" r:id="rId19"/>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728AE" w14:textId="77777777" w:rsidR="00264599" w:rsidRDefault="00264599">
      <w:pPr>
        <w:spacing w:after="0" w:line="240" w:lineRule="auto"/>
      </w:pPr>
      <w:r>
        <w:separator/>
      </w:r>
    </w:p>
  </w:endnote>
  <w:endnote w:type="continuationSeparator" w:id="0">
    <w:p w14:paraId="3CC2D12E" w14:textId="77777777" w:rsidR="00264599" w:rsidRDefault="00264599">
      <w:pPr>
        <w:spacing w:after="0" w:line="240" w:lineRule="auto"/>
      </w:pPr>
      <w:r>
        <w:continuationSeparator/>
      </w:r>
    </w:p>
  </w:endnote>
  <w:endnote w:type="continuationNotice" w:id="1">
    <w:p w14:paraId="57691608" w14:textId="77777777" w:rsidR="00264599" w:rsidRDefault="00264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746147"/>
      <w:docPartObj>
        <w:docPartGallery w:val="Page Numbers (Bottom of Page)"/>
        <w:docPartUnique/>
      </w:docPartObj>
    </w:sdtPr>
    <w:sdtEndPr>
      <w:rPr>
        <w:noProof/>
        <w:color w:val="BFBFBF" w:themeColor="background1" w:themeShade="BF"/>
      </w:rPr>
    </w:sdtEndPr>
    <w:sdtContent>
      <w:p w14:paraId="721B6D01" w14:textId="3EE7C380" w:rsidR="00265AB7" w:rsidRPr="00253EDA" w:rsidRDefault="00265AB7">
        <w:pPr>
          <w:pStyle w:val="Footer"/>
          <w:jc w:val="center"/>
          <w:rPr>
            <w:color w:val="BFBFBF" w:themeColor="background1" w:themeShade="BF"/>
          </w:rPr>
        </w:pPr>
        <w:r w:rsidRPr="00253EDA">
          <w:rPr>
            <w:color w:val="BFBFBF" w:themeColor="background1" w:themeShade="BF"/>
          </w:rPr>
          <w:fldChar w:fldCharType="begin"/>
        </w:r>
        <w:r w:rsidRPr="00253EDA">
          <w:rPr>
            <w:color w:val="BFBFBF" w:themeColor="background1" w:themeShade="BF"/>
          </w:rPr>
          <w:instrText xml:space="preserve"> PAGE   \* MERGEFORMAT </w:instrText>
        </w:r>
        <w:r w:rsidRPr="00253EDA">
          <w:rPr>
            <w:color w:val="BFBFBF" w:themeColor="background1" w:themeShade="BF"/>
          </w:rPr>
          <w:fldChar w:fldCharType="separate"/>
        </w:r>
        <w:r w:rsidRPr="00253EDA">
          <w:rPr>
            <w:noProof/>
            <w:color w:val="BFBFBF" w:themeColor="background1" w:themeShade="BF"/>
          </w:rPr>
          <w:t>2</w:t>
        </w:r>
        <w:r w:rsidRPr="00253EDA">
          <w:rPr>
            <w:noProof/>
            <w:color w:val="BFBFBF" w:themeColor="background1" w:themeShade="BF"/>
          </w:rPr>
          <w:fldChar w:fldCharType="end"/>
        </w:r>
      </w:p>
    </w:sdtContent>
  </w:sdt>
  <w:p w14:paraId="04A3DB8E" w14:textId="77777777" w:rsidR="00265AB7" w:rsidRDefault="0026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9086" w14:textId="77777777" w:rsidR="00264599" w:rsidRDefault="00264599">
      <w:r>
        <w:separator/>
      </w:r>
    </w:p>
  </w:footnote>
  <w:footnote w:type="continuationSeparator" w:id="0">
    <w:p w14:paraId="55A9894B" w14:textId="77777777" w:rsidR="00264599" w:rsidRDefault="00264599">
      <w:r>
        <w:continuationSeparator/>
      </w:r>
    </w:p>
  </w:footnote>
  <w:footnote w:type="continuationNotice" w:id="1">
    <w:p w14:paraId="2B4AD4D8" w14:textId="77777777" w:rsidR="00264599" w:rsidRDefault="002645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2223"/>
    <w:multiLevelType w:val="multilevel"/>
    <w:tmpl w:val="8DF695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D173FEF"/>
    <w:multiLevelType w:val="hybridMultilevel"/>
    <w:tmpl w:val="FF1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408"/>
    <w:multiLevelType w:val="hybridMultilevel"/>
    <w:tmpl w:val="58C622FE"/>
    <w:lvl w:ilvl="0" w:tplc="DBAC0514">
      <w:start w:val="1"/>
      <w:numFmt w:val="bullet"/>
      <w:lvlText w:val=""/>
      <w:lvlJc w:val="left"/>
      <w:pPr>
        <w:ind w:left="720" w:hanging="360"/>
      </w:pPr>
      <w:rPr>
        <w:rFonts w:ascii="Symbol" w:hAnsi="Symbol" w:hint="default"/>
      </w:rPr>
    </w:lvl>
    <w:lvl w:ilvl="1" w:tplc="0C26762A">
      <w:start w:val="1"/>
      <w:numFmt w:val="bullet"/>
      <w:lvlText w:val="o"/>
      <w:lvlJc w:val="left"/>
      <w:pPr>
        <w:ind w:left="1440" w:hanging="360"/>
      </w:pPr>
      <w:rPr>
        <w:rFonts w:ascii="Courier New" w:hAnsi="Courier New" w:hint="default"/>
      </w:rPr>
    </w:lvl>
    <w:lvl w:ilvl="2" w:tplc="BEECDB0A">
      <w:start w:val="1"/>
      <w:numFmt w:val="bullet"/>
      <w:lvlText w:val=""/>
      <w:lvlJc w:val="left"/>
      <w:pPr>
        <w:ind w:left="2160" w:hanging="360"/>
      </w:pPr>
      <w:rPr>
        <w:rFonts w:ascii="Wingdings" w:hAnsi="Wingdings" w:hint="default"/>
      </w:rPr>
    </w:lvl>
    <w:lvl w:ilvl="3" w:tplc="CDCEF738">
      <w:start w:val="1"/>
      <w:numFmt w:val="bullet"/>
      <w:lvlText w:val=""/>
      <w:lvlJc w:val="left"/>
      <w:pPr>
        <w:ind w:left="2880" w:hanging="360"/>
      </w:pPr>
      <w:rPr>
        <w:rFonts w:ascii="Symbol" w:hAnsi="Symbol" w:hint="default"/>
      </w:rPr>
    </w:lvl>
    <w:lvl w:ilvl="4" w:tplc="B7CEFA5C">
      <w:start w:val="1"/>
      <w:numFmt w:val="bullet"/>
      <w:lvlText w:val="o"/>
      <w:lvlJc w:val="left"/>
      <w:pPr>
        <w:ind w:left="3600" w:hanging="360"/>
      </w:pPr>
      <w:rPr>
        <w:rFonts w:ascii="Courier New" w:hAnsi="Courier New" w:hint="default"/>
      </w:rPr>
    </w:lvl>
    <w:lvl w:ilvl="5" w:tplc="231AE738">
      <w:start w:val="1"/>
      <w:numFmt w:val="bullet"/>
      <w:lvlText w:val=""/>
      <w:lvlJc w:val="left"/>
      <w:pPr>
        <w:ind w:left="4320" w:hanging="360"/>
      </w:pPr>
      <w:rPr>
        <w:rFonts w:ascii="Wingdings" w:hAnsi="Wingdings" w:hint="default"/>
      </w:rPr>
    </w:lvl>
    <w:lvl w:ilvl="6" w:tplc="CCCEA5D8">
      <w:start w:val="1"/>
      <w:numFmt w:val="bullet"/>
      <w:lvlText w:val=""/>
      <w:lvlJc w:val="left"/>
      <w:pPr>
        <w:ind w:left="5040" w:hanging="360"/>
      </w:pPr>
      <w:rPr>
        <w:rFonts w:ascii="Symbol" w:hAnsi="Symbol" w:hint="default"/>
      </w:rPr>
    </w:lvl>
    <w:lvl w:ilvl="7" w:tplc="C81A28FC">
      <w:start w:val="1"/>
      <w:numFmt w:val="bullet"/>
      <w:lvlText w:val="o"/>
      <w:lvlJc w:val="left"/>
      <w:pPr>
        <w:ind w:left="5760" w:hanging="360"/>
      </w:pPr>
      <w:rPr>
        <w:rFonts w:ascii="Courier New" w:hAnsi="Courier New" w:hint="default"/>
      </w:rPr>
    </w:lvl>
    <w:lvl w:ilvl="8" w:tplc="9EC8FEF2">
      <w:start w:val="1"/>
      <w:numFmt w:val="bullet"/>
      <w:lvlText w:val=""/>
      <w:lvlJc w:val="left"/>
      <w:pPr>
        <w:ind w:left="6480" w:hanging="360"/>
      </w:pPr>
      <w:rPr>
        <w:rFonts w:ascii="Wingdings" w:hAnsi="Wingdings" w:hint="default"/>
      </w:rPr>
    </w:lvl>
  </w:abstractNum>
  <w:abstractNum w:abstractNumId="3" w15:restartNumberingAfterBreak="0">
    <w:nsid w:val="241B4E4C"/>
    <w:multiLevelType w:val="multilevel"/>
    <w:tmpl w:val="F064EC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15C2717"/>
    <w:multiLevelType w:val="multilevel"/>
    <w:tmpl w:val="9634C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8E7614"/>
    <w:multiLevelType w:val="multilevel"/>
    <w:tmpl w:val="6B8671F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87734BE"/>
    <w:multiLevelType w:val="hybridMultilevel"/>
    <w:tmpl w:val="BCFED0E2"/>
    <w:lvl w:ilvl="0" w:tplc="67909C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747"/>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1301F0"/>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C655C1E"/>
    <w:multiLevelType w:val="hybridMultilevel"/>
    <w:tmpl w:val="8FD4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5370C"/>
    <w:multiLevelType w:val="multilevel"/>
    <w:tmpl w:val="1138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530AE5"/>
    <w:multiLevelType w:val="hybridMultilevel"/>
    <w:tmpl w:val="8A0C86E4"/>
    <w:lvl w:ilvl="0" w:tplc="FAFE78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B7B52"/>
    <w:multiLevelType w:val="multilevel"/>
    <w:tmpl w:val="A7FC0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4E249AB"/>
    <w:multiLevelType w:val="hybridMultilevel"/>
    <w:tmpl w:val="E35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35185"/>
    <w:multiLevelType w:val="hybridMultilevel"/>
    <w:tmpl w:val="602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7"/>
  </w:num>
  <w:num w:numId="6">
    <w:abstractNumId w:val="12"/>
  </w:num>
  <w:num w:numId="7">
    <w:abstractNumId w:val="3"/>
  </w:num>
  <w:num w:numId="8">
    <w:abstractNumId w:val="4"/>
  </w:num>
  <w:num w:numId="9">
    <w:abstractNumId w:val="8"/>
  </w:num>
  <w:num w:numId="10">
    <w:abstractNumId w:val="14"/>
  </w:num>
  <w:num w:numId="11">
    <w:abstractNumId w:val="13"/>
  </w:num>
  <w:num w:numId="12">
    <w:abstractNumId w:val="1"/>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0008B3"/>
    <w:rsid w:val="0000144B"/>
    <w:rsid w:val="00002E7A"/>
    <w:rsid w:val="00003715"/>
    <w:rsid w:val="00003885"/>
    <w:rsid w:val="00003D8E"/>
    <w:rsid w:val="00003E36"/>
    <w:rsid w:val="00003EFE"/>
    <w:rsid w:val="00006BBE"/>
    <w:rsid w:val="000108D1"/>
    <w:rsid w:val="00012000"/>
    <w:rsid w:val="000129C8"/>
    <w:rsid w:val="000136AA"/>
    <w:rsid w:val="000148E8"/>
    <w:rsid w:val="00014B00"/>
    <w:rsid w:val="0001551E"/>
    <w:rsid w:val="00015E5A"/>
    <w:rsid w:val="00021BB3"/>
    <w:rsid w:val="00021D60"/>
    <w:rsid w:val="00021D9F"/>
    <w:rsid w:val="00023E24"/>
    <w:rsid w:val="00024DBC"/>
    <w:rsid w:val="00026536"/>
    <w:rsid w:val="00030909"/>
    <w:rsid w:val="00030EED"/>
    <w:rsid w:val="00033297"/>
    <w:rsid w:val="000341A9"/>
    <w:rsid w:val="00034AF6"/>
    <w:rsid w:val="00034C7F"/>
    <w:rsid w:val="000351BE"/>
    <w:rsid w:val="0003530B"/>
    <w:rsid w:val="00035619"/>
    <w:rsid w:val="000360AB"/>
    <w:rsid w:val="00036B46"/>
    <w:rsid w:val="00036F92"/>
    <w:rsid w:val="00037C63"/>
    <w:rsid w:val="00037FDC"/>
    <w:rsid w:val="000419BA"/>
    <w:rsid w:val="00042A94"/>
    <w:rsid w:val="00043B61"/>
    <w:rsid w:val="00044BF3"/>
    <w:rsid w:val="00045B19"/>
    <w:rsid w:val="000466A3"/>
    <w:rsid w:val="00046844"/>
    <w:rsid w:val="0004709C"/>
    <w:rsid w:val="000504F1"/>
    <w:rsid w:val="000514CA"/>
    <w:rsid w:val="000517F9"/>
    <w:rsid w:val="0005294F"/>
    <w:rsid w:val="000530D6"/>
    <w:rsid w:val="00053457"/>
    <w:rsid w:val="00053523"/>
    <w:rsid w:val="00055273"/>
    <w:rsid w:val="00056D3A"/>
    <w:rsid w:val="00057AD2"/>
    <w:rsid w:val="00057AFE"/>
    <w:rsid w:val="00061CA8"/>
    <w:rsid w:val="000635A2"/>
    <w:rsid w:val="00063805"/>
    <w:rsid w:val="0006545C"/>
    <w:rsid w:val="00065D81"/>
    <w:rsid w:val="000669E6"/>
    <w:rsid w:val="00066A4D"/>
    <w:rsid w:val="000679B4"/>
    <w:rsid w:val="00067D2F"/>
    <w:rsid w:val="000700AA"/>
    <w:rsid w:val="0007050D"/>
    <w:rsid w:val="00071C51"/>
    <w:rsid w:val="0007211F"/>
    <w:rsid w:val="000732AB"/>
    <w:rsid w:val="00073953"/>
    <w:rsid w:val="00074320"/>
    <w:rsid w:val="00081D95"/>
    <w:rsid w:val="00081E03"/>
    <w:rsid w:val="000823AC"/>
    <w:rsid w:val="00082F5D"/>
    <w:rsid w:val="00083040"/>
    <w:rsid w:val="00084B72"/>
    <w:rsid w:val="00085220"/>
    <w:rsid w:val="00085A8C"/>
    <w:rsid w:val="00087835"/>
    <w:rsid w:val="00090A84"/>
    <w:rsid w:val="00091C78"/>
    <w:rsid w:val="00092F5B"/>
    <w:rsid w:val="00093E17"/>
    <w:rsid w:val="000943A9"/>
    <w:rsid w:val="000946BA"/>
    <w:rsid w:val="00094A0D"/>
    <w:rsid w:val="000958F2"/>
    <w:rsid w:val="00095EB7"/>
    <w:rsid w:val="000961DB"/>
    <w:rsid w:val="00097B19"/>
    <w:rsid w:val="00097FB8"/>
    <w:rsid w:val="000A21D3"/>
    <w:rsid w:val="000A23FF"/>
    <w:rsid w:val="000A30BA"/>
    <w:rsid w:val="000A3AEE"/>
    <w:rsid w:val="000A3F35"/>
    <w:rsid w:val="000A403B"/>
    <w:rsid w:val="000A5F1F"/>
    <w:rsid w:val="000B20A2"/>
    <w:rsid w:val="000B34C4"/>
    <w:rsid w:val="000B4B86"/>
    <w:rsid w:val="000B5514"/>
    <w:rsid w:val="000B63C7"/>
    <w:rsid w:val="000B6C09"/>
    <w:rsid w:val="000C138C"/>
    <w:rsid w:val="000C185F"/>
    <w:rsid w:val="000C1B3E"/>
    <w:rsid w:val="000C1F9A"/>
    <w:rsid w:val="000C5F8D"/>
    <w:rsid w:val="000C6A3A"/>
    <w:rsid w:val="000C6D1B"/>
    <w:rsid w:val="000D1839"/>
    <w:rsid w:val="000D31A6"/>
    <w:rsid w:val="000D3E85"/>
    <w:rsid w:val="000D3F89"/>
    <w:rsid w:val="000D47F4"/>
    <w:rsid w:val="000D6FD5"/>
    <w:rsid w:val="000E08A3"/>
    <w:rsid w:val="000E0E6A"/>
    <w:rsid w:val="000E12BA"/>
    <w:rsid w:val="000E27F5"/>
    <w:rsid w:val="000E3A82"/>
    <w:rsid w:val="000E4D13"/>
    <w:rsid w:val="000E5420"/>
    <w:rsid w:val="000E5C0F"/>
    <w:rsid w:val="000E70A7"/>
    <w:rsid w:val="000F0839"/>
    <w:rsid w:val="000F2E08"/>
    <w:rsid w:val="000F3452"/>
    <w:rsid w:val="000F3776"/>
    <w:rsid w:val="000F430C"/>
    <w:rsid w:val="000F4F39"/>
    <w:rsid w:val="000F5CDE"/>
    <w:rsid w:val="00100143"/>
    <w:rsid w:val="00100180"/>
    <w:rsid w:val="00100218"/>
    <w:rsid w:val="001007DC"/>
    <w:rsid w:val="001014F3"/>
    <w:rsid w:val="00101625"/>
    <w:rsid w:val="001016E4"/>
    <w:rsid w:val="00102147"/>
    <w:rsid w:val="00102875"/>
    <w:rsid w:val="00102937"/>
    <w:rsid w:val="00102B8B"/>
    <w:rsid w:val="001034B6"/>
    <w:rsid w:val="00103E79"/>
    <w:rsid w:val="001061D5"/>
    <w:rsid w:val="00107297"/>
    <w:rsid w:val="0010752A"/>
    <w:rsid w:val="001079A9"/>
    <w:rsid w:val="00110F6E"/>
    <w:rsid w:val="00111DB8"/>
    <w:rsid w:val="001133E6"/>
    <w:rsid w:val="00113535"/>
    <w:rsid w:val="001137E9"/>
    <w:rsid w:val="00113C6F"/>
    <w:rsid w:val="00113E01"/>
    <w:rsid w:val="0011585C"/>
    <w:rsid w:val="001163F4"/>
    <w:rsid w:val="0011692D"/>
    <w:rsid w:val="001170A4"/>
    <w:rsid w:val="001175C0"/>
    <w:rsid w:val="00121025"/>
    <w:rsid w:val="00122EE4"/>
    <w:rsid w:val="00123222"/>
    <w:rsid w:val="00123EF6"/>
    <w:rsid w:val="00123F22"/>
    <w:rsid w:val="001241C9"/>
    <w:rsid w:val="00124C52"/>
    <w:rsid w:val="001259F1"/>
    <w:rsid w:val="00126AAE"/>
    <w:rsid w:val="00126BDD"/>
    <w:rsid w:val="00126D91"/>
    <w:rsid w:val="00127C66"/>
    <w:rsid w:val="00130BB2"/>
    <w:rsid w:val="00130DE8"/>
    <w:rsid w:val="00131E85"/>
    <w:rsid w:val="0013271E"/>
    <w:rsid w:val="00133402"/>
    <w:rsid w:val="00133B4D"/>
    <w:rsid w:val="00133B6F"/>
    <w:rsid w:val="001350A0"/>
    <w:rsid w:val="001352FF"/>
    <w:rsid w:val="0013661A"/>
    <w:rsid w:val="00136710"/>
    <w:rsid w:val="00136F11"/>
    <w:rsid w:val="00137186"/>
    <w:rsid w:val="00137581"/>
    <w:rsid w:val="00141467"/>
    <w:rsid w:val="0014164D"/>
    <w:rsid w:val="001435EF"/>
    <w:rsid w:val="0014497C"/>
    <w:rsid w:val="001451F7"/>
    <w:rsid w:val="001454DA"/>
    <w:rsid w:val="0014555D"/>
    <w:rsid w:val="001470A2"/>
    <w:rsid w:val="001500C3"/>
    <w:rsid w:val="00150C86"/>
    <w:rsid w:val="001512F4"/>
    <w:rsid w:val="00151F7A"/>
    <w:rsid w:val="0015219A"/>
    <w:rsid w:val="001522B6"/>
    <w:rsid w:val="0015238A"/>
    <w:rsid w:val="00152390"/>
    <w:rsid w:val="001529F0"/>
    <w:rsid w:val="00152A82"/>
    <w:rsid w:val="00152FF0"/>
    <w:rsid w:val="001568E2"/>
    <w:rsid w:val="0015789E"/>
    <w:rsid w:val="00160F98"/>
    <w:rsid w:val="00160FFA"/>
    <w:rsid w:val="00161BBF"/>
    <w:rsid w:val="0016220C"/>
    <w:rsid w:val="00164734"/>
    <w:rsid w:val="00165770"/>
    <w:rsid w:val="00165942"/>
    <w:rsid w:val="00166722"/>
    <w:rsid w:val="00172CAF"/>
    <w:rsid w:val="00172DDD"/>
    <w:rsid w:val="00173E9F"/>
    <w:rsid w:val="00173F81"/>
    <w:rsid w:val="001741ED"/>
    <w:rsid w:val="00174DC6"/>
    <w:rsid w:val="00175A9B"/>
    <w:rsid w:val="0017663B"/>
    <w:rsid w:val="00176738"/>
    <w:rsid w:val="001770BA"/>
    <w:rsid w:val="001770CD"/>
    <w:rsid w:val="001778FE"/>
    <w:rsid w:val="00177CC7"/>
    <w:rsid w:val="00180A28"/>
    <w:rsid w:val="00181421"/>
    <w:rsid w:val="00181531"/>
    <w:rsid w:val="00181E19"/>
    <w:rsid w:val="001833EA"/>
    <w:rsid w:val="00184228"/>
    <w:rsid w:val="00185E43"/>
    <w:rsid w:val="001867AF"/>
    <w:rsid w:val="001917D1"/>
    <w:rsid w:val="00191856"/>
    <w:rsid w:val="0019297F"/>
    <w:rsid w:val="00193E0D"/>
    <w:rsid w:val="001943F7"/>
    <w:rsid w:val="00195B16"/>
    <w:rsid w:val="00196752"/>
    <w:rsid w:val="00196B83"/>
    <w:rsid w:val="001A1365"/>
    <w:rsid w:val="001A1B4B"/>
    <w:rsid w:val="001A1CB1"/>
    <w:rsid w:val="001A2A1F"/>
    <w:rsid w:val="001A42F3"/>
    <w:rsid w:val="001A46C4"/>
    <w:rsid w:val="001A55C4"/>
    <w:rsid w:val="001A6866"/>
    <w:rsid w:val="001A7D16"/>
    <w:rsid w:val="001A7F40"/>
    <w:rsid w:val="001A7F97"/>
    <w:rsid w:val="001B1A3D"/>
    <w:rsid w:val="001B2135"/>
    <w:rsid w:val="001B22D0"/>
    <w:rsid w:val="001B51E5"/>
    <w:rsid w:val="001B69C9"/>
    <w:rsid w:val="001B7270"/>
    <w:rsid w:val="001C083D"/>
    <w:rsid w:val="001C1F2A"/>
    <w:rsid w:val="001C234F"/>
    <w:rsid w:val="001C481D"/>
    <w:rsid w:val="001C515B"/>
    <w:rsid w:val="001C5488"/>
    <w:rsid w:val="001C5806"/>
    <w:rsid w:val="001C5FDD"/>
    <w:rsid w:val="001D05F2"/>
    <w:rsid w:val="001D13A0"/>
    <w:rsid w:val="001D1A89"/>
    <w:rsid w:val="001D2AF9"/>
    <w:rsid w:val="001D454B"/>
    <w:rsid w:val="001D71CC"/>
    <w:rsid w:val="001E157A"/>
    <w:rsid w:val="001E2777"/>
    <w:rsid w:val="001E53BB"/>
    <w:rsid w:val="001E5A61"/>
    <w:rsid w:val="001F110C"/>
    <w:rsid w:val="001F1240"/>
    <w:rsid w:val="001F2081"/>
    <w:rsid w:val="001F37BF"/>
    <w:rsid w:val="001F4C2B"/>
    <w:rsid w:val="001F4E86"/>
    <w:rsid w:val="001F592B"/>
    <w:rsid w:val="001F62E2"/>
    <w:rsid w:val="001F693B"/>
    <w:rsid w:val="001F6D90"/>
    <w:rsid w:val="00201ABA"/>
    <w:rsid w:val="00203152"/>
    <w:rsid w:val="0020315D"/>
    <w:rsid w:val="00203BE5"/>
    <w:rsid w:val="002047A7"/>
    <w:rsid w:val="00204C17"/>
    <w:rsid w:val="00204CF8"/>
    <w:rsid w:val="00204E42"/>
    <w:rsid w:val="00205217"/>
    <w:rsid w:val="00205880"/>
    <w:rsid w:val="0021076A"/>
    <w:rsid w:val="00211DDF"/>
    <w:rsid w:val="00212604"/>
    <w:rsid w:val="00212730"/>
    <w:rsid w:val="00212844"/>
    <w:rsid w:val="00212A55"/>
    <w:rsid w:val="002132A7"/>
    <w:rsid w:val="00213825"/>
    <w:rsid w:val="00213950"/>
    <w:rsid w:val="002140E2"/>
    <w:rsid w:val="0021483C"/>
    <w:rsid w:val="0021587D"/>
    <w:rsid w:val="00217D68"/>
    <w:rsid w:val="00220548"/>
    <w:rsid w:val="00220BE6"/>
    <w:rsid w:val="0022182C"/>
    <w:rsid w:val="00221F13"/>
    <w:rsid w:val="002221A6"/>
    <w:rsid w:val="00222A11"/>
    <w:rsid w:val="00224ED4"/>
    <w:rsid w:val="00226021"/>
    <w:rsid w:val="002303B3"/>
    <w:rsid w:val="002305D3"/>
    <w:rsid w:val="002319E1"/>
    <w:rsid w:val="00231E26"/>
    <w:rsid w:val="0023216B"/>
    <w:rsid w:val="00232857"/>
    <w:rsid w:val="002336AD"/>
    <w:rsid w:val="0023428B"/>
    <w:rsid w:val="00235200"/>
    <w:rsid w:val="0023628A"/>
    <w:rsid w:val="00237CF2"/>
    <w:rsid w:val="002408E5"/>
    <w:rsid w:val="00241428"/>
    <w:rsid w:val="002434A0"/>
    <w:rsid w:val="002435C9"/>
    <w:rsid w:val="00244515"/>
    <w:rsid w:val="0024468A"/>
    <w:rsid w:val="00244951"/>
    <w:rsid w:val="00245D84"/>
    <w:rsid w:val="002471FA"/>
    <w:rsid w:val="00247822"/>
    <w:rsid w:val="00250561"/>
    <w:rsid w:val="00251B61"/>
    <w:rsid w:val="00253EDA"/>
    <w:rsid w:val="00253F39"/>
    <w:rsid w:val="00254103"/>
    <w:rsid w:val="00254CF5"/>
    <w:rsid w:val="002559A7"/>
    <w:rsid w:val="00257529"/>
    <w:rsid w:val="00262E82"/>
    <w:rsid w:val="002644AC"/>
    <w:rsid w:val="00264599"/>
    <w:rsid w:val="002647F6"/>
    <w:rsid w:val="00264A13"/>
    <w:rsid w:val="0026513F"/>
    <w:rsid w:val="0026540F"/>
    <w:rsid w:val="0026579E"/>
    <w:rsid w:val="00265AB7"/>
    <w:rsid w:val="002704E2"/>
    <w:rsid w:val="00272A97"/>
    <w:rsid w:val="00275CFE"/>
    <w:rsid w:val="00276924"/>
    <w:rsid w:val="00276947"/>
    <w:rsid w:val="00277267"/>
    <w:rsid w:val="00277D80"/>
    <w:rsid w:val="00277E8F"/>
    <w:rsid w:val="00280D3D"/>
    <w:rsid w:val="00285041"/>
    <w:rsid w:val="0028549A"/>
    <w:rsid w:val="00285AD0"/>
    <w:rsid w:val="00285F00"/>
    <w:rsid w:val="00286362"/>
    <w:rsid w:val="0029051B"/>
    <w:rsid w:val="00290C1D"/>
    <w:rsid w:val="00291858"/>
    <w:rsid w:val="00291E5D"/>
    <w:rsid w:val="00292066"/>
    <w:rsid w:val="002923E7"/>
    <w:rsid w:val="00292639"/>
    <w:rsid w:val="00294E1A"/>
    <w:rsid w:val="00294E23"/>
    <w:rsid w:val="00295406"/>
    <w:rsid w:val="002957E1"/>
    <w:rsid w:val="00295E31"/>
    <w:rsid w:val="0029641D"/>
    <w:rsid w:val="00296651"/>
    <w:rsid w:val="00297006"/>
    <w:rsid w:val="002A1314"/>
    <w:rsid w:val="002A35F2"/>
    <w:rsid w:val="002A4B1A"/>
    <w:rsid w:val="002A4DE8"/>
    <w:rsid w:val="002A5FEF"/>
    <w:rsid w:val="002A605E"/>
    <w:rsid w:val="002A6BA2"/>
    <w:rsid w:val="002B0C39"/>
    <w:rsid w:val="002B22A5"/>
    <w:rsid w:val="002B2CCB"/>
    <w:rsid w:val="002B35C9"/>
    <w:rsid w:val="002C2C8E"/>
    <w:rsid w:val="002C4EBD"/>
    <w:rsid w:val="002C5B9F"/>
    <w:rsid w:val="002C750B"/>
    <w:rsid w:val="002D4ECE"/>
    <w:rsid w:val="002D63E2"/>
    <w:rsid w:val="002E02D6"/>
    <w:rsid w:val="002E0EB2"/>
    <w:rsid w:val="002E32D7"/>
    <w:rsid w:val="002E3D15"/>
    <w:rsid w:val="002E50C3"/>
    <w:rsid w:val="002E5179"/>
    <w:rsid w:val="002E6BED"/>
    <w:rsid w:val="002E6FFD"/>
    <w:rsid w:val="002F10E0"/>
    <w:rsid w:val="002F112D"/>
    <w:rsid w:val="002F3877"/>
    <w:rsid w:val="0030013F"/>
    <w:rsid w:val="00301066"/>
    <w:rsid w:val="00301CBC"/>
    <w:rsid w:val="003025BA"/>
    <w:rsid w:val="00303FF1"/>
    <w:rsid w:val="003046AE"/>
    <w:rsid w:val="00304823"/>
    <w:rsid w:val="00304A72"/>
    <w:rsid w:val="00304E6E"/>
    <w:rsid w:val="0030664A"/>
    <w:rsid w:val="00306876"/>
    <w:rsid w:val="00307162"/>
    <w:rsid w:val="00310E51"/>
    <w:rsid w:val="0031164F"/>
    <w:rsid w:val="00311D3F"/>
    <w:rsid w:val="00312545"/>
    <w:rsid w:val="0031274D"/>
    <w:rsid w:val="0031355C"/>
    <w:rsid w:val="00313C52"/>
    <w:rsid w:val="003141C0"/>
    <w:rsid w:val="0031478B"/>
    <w:rsid w:val="00314AD7"/>
    <w:rsid w:val="00315212"/>
    <w:rsid w:val="00316959"/>
    <w:rsid w:val="003205FD"/>
    <w:rsid w:val="00321DE5"/>
    <w:rsid w:val="0032378D"/>
    <w:rsid w:val="00323956"/>
    <w:rsid w:val="003239E8"/>
    <w:rsid w:val="00324A1C"/>
    <w:rsid w:val="0032580F"/>
    <w:rsid w:val="00325F03"/>
    <w:rsid w:val="00326138"/>
    <w:rsid w:val="0032626E"/>
    <w:rsid w:val="00327BC9"/>
    <w:rsid w:val="0033150C"/>
    <w:rsid w:val="00331C3D"/>
    <w:rsid w:val="003331FB"/>
    <w:rsid w:val="00333CB8"/>
    <w:rsid w:val="00334A41"/>
    <w:rsid w:val="00334A85"/>
    <w:rsid w:val="0033547B"/>
    <w:rsid w:val="00335A98"/>
    <w:rsid w:val="00335B37"/>
    <w:rsid w:val="00335BC2"/>
    <w:rsid w:val="00340784"/>
    <w:rsid w:val="00340C37"/>
    <w:rsid w:val="00341448"/>
    <w:rsid w:val="00341FB4"/>
    <w:rsid w:val="003446D7"/>
    <w:rsid w:val="0034509A"/>
    <w:rsid w:val="00345651"/>
    <w:rsid w:val="00346324"/>
    <w:rsid w:val="00346813"/>
    <w:rsid w:val="0035022F"/>
    <w:rsid w:val="00350409"/>
    <w:rsid w:val="00350FAE"/>
    <w:rsid w:val="003519AD"/>
    <w:rsid w:val="0035303A"/>
    <w:rsid w:val="003530D7"/>
    <w:rsid w:val="003533B0"/>
    <w:rsid w:val="0035360C"/>
    <w:rsid w:val="00355C66"/>
    <w:rsid w:val="00355F4A"/>
    <w:rsid w:val="00356B02"/>
    <w:rsid w:val="0036005E"/>
    <w:rsid w:val="0036015D"/>
    <w:rsid w:val="00360D1D"/>
    <w:rsid w:val="00361506"/>
    <w:rsid w:val="003615F8"/>
    <w:rsid w:val="0036446E"/>
    <w:rsid w:val="00364D6C"/>
    <w:rsid w:val="00364E01"/>
    <w:rsid w:val="00365090"/>
    <w:rsid w:val="00365E34"/>
    <w:rsid w:val="003664E9"/>
    <w:rsid w:val="003668AD"/>
    <w:rsid w:val="00366905"/>
    <w:rsid w:val="00366D59"/>
    <w:rsid w:val="003700AF"/>
    <w:rsid w:val="00372D95"/>
    <w:rsid w:val="00372FD4"/>
    <w:rsid w:val="00373278"/>
    <w:rsid w:val="00373D13"/>
    <w:rsid w:val="0037455C"/>
    <w:rsid w:val="00374D30"/>
    <w:rsid w:val="0037694D"/>
    <w:rsid w:val="0037745D"/>
    <w:rsid w:val="00377AC1"/>
    <w:rsid w:val="00380F68"/>
    <w:rsid w:val="00381166"/>
    <w:rsid w:val="00381F57"/>
    <w:rsid w:val="00382B5E"/>
    <w:rsid w:val="00382F46"/>
    <w:rsid w:val="003833FC"/>
    <w:rsid w:val="003856F4"/>
    <w:rsid w:val="00385E2B"/>
    <w:rsid w:val="00386188"/>
    <w:rsid w:val="003873BC"/>
    <w:rsid w:val="00387465"/>
    <w:rsid w:val="003934E2"/>
    <w:rsid w:val="00393BDA"/>
    <w:rsid w:val="003946DC"/>
    <w:rsid w:val="003947CA"/>
    <w:rsid w:val="00395301"/>
    <w:rsid w:val="003963AE"/>
    <w:rsid w:val="003966C7"/>
    <w:rsid w:val="00396F34"/>
    <w:rsid w:val="003972AD"/>
    <w:rsid w:val="003A01FF"/>
    <w:rsid w:val="003A28F1"/>
    <w:rsid w:val="003A4AC2"/>
    <w:rsid w:val="003A4AED"/>
    <w:rsid w:val="003A5A3C"/>
    <w:rsid w:val="003A5A65"/>
    <w:rsid w:val="003A6E5D"/>
    <w:rsid w:val="003B14FB"/>
    <w:rsid w:val="003B381C"/>
    <w:rsid w:val="003B5E5F"/>
    <w:rsid w:val="003B5E8F"/>
    <w:rsid w:val="003B6D1A"/>
    <w:rsid w:val="003B7ABB"/>
    <w:rsid w:val="003C0174"/>
    <w:rsid w:val="003C0421"/>
    <w:rsid w:val="003C2542"/>
    <w:rsid w:val="003C2AE9"/>
    <w:rsid w:val="003C2E1B"/>
    <w:rsid w:val="003C327B"/>
    <w:rsid w:val="003C3900"/>
    <w:rsid w:val="003C43C1"/>
    <w:rsid w:val="003C5A6D"/>
    <w:rsid w:val="003C6061"/>
    <w:rsid w:val="003C64FD"/>
    <w:rsid w:val="003C77D5"/>
    <w:rsid w:val="003D0B77"/>
    <w:rsid w:val="003D10FC"/>
    <w:rsid w:val="003D1993"/>
    <w:rsid w:val="003D2611"/>
    <w:rsid w:val="003D4238"/>
    <w:rsid w:val="003D4762"/>
    <w:rsid w:val="003D48A1"/>
    <w:rsid w:val="003D56E3"/>
    <w:rsid w:val="003D59FC"/>
    <w:rsid w:val="003E0211"/>
    <w:rsid w:val="003E08D3"/>
    <w:rsid w:val="003E1542"/>
    <w:rsid w:val="003E18A1"/>
    <w:rsid w:val="003E1EC6"/>
    <w:rsid w:val="003E22ED"/>
    <w:rsid w:val="003E2587"/>
    <w:rsid w:val="003E2CB5"/>
    <w:rsid w:val="003E306B"/>
    <w:rsid w:val="003E3729"/>
    <w:rsid w:val="003E39AB"/>
    <w:rsid w:val="003E4A7F"/>
    <w:rsid w:val="003E5216"/>
    <w:rsid w:val="003E5647"/>
    <w:rsid w:val="003E6913"/>
    <w:rsid w:val="003E6D61"/>
    <w:rsid w:val="003E71DD"/>
    <w:rsid w:val="003E727F"/>
    <w:rsid w:val="003E795E"/>
    <w:rsid w:val="003F0AC6"/>
    <w:rsid w:val="003F0E0E"/>
    <w:rsid w:val="003F164B"/>
    <w:rsid w:val="003F181D"/>
    <w:rsid w:val="003F2B31"/>
    <w:rsid w:val="003F2B99"/>
    <w:rsid w:val="003F2DB3"/>
    <w:rsid w:val="003F3A2C"/>
    <w:rsid w:val="003F425D"/>
    <w:rsid w:val="003F615A"/>
    <w:rsid w:val="003F636F"/>
    <w:rsid w:val="003F6C31"/>
    <w:rsid w:val="003F6DD6"/>
    <w:rsid w:val="003F6DE3"/>
    <w:rsid w:val="003F7CDD"/>
    <w:rsid w:val="00401965"/>
    <w:rsid w:val="00401A05"/>
    <w:rsid w:val="004022B1"/>
    <w:rsid w:val="004031FD"/>
    <w:rsid w:val="00404638"/>
    <w:rsid w:val="00410751"/>
    <w:rsid w:val="00411766"/>
    <w:rsid w:val="004117FC"/>
    <w:rsid w:val="00411CD7"/>
    <w:rsid w:val="00412117"/>
    <w:rsid w:val="004124F6"/>
    <w:rsid w:val="00412AE9"/>
    <w:rsid w:val="004137C3"/>
    <w:rsid w:val="00413D0D"/>
    <w:rsid w:val="004143A8"/>
    <w:rsid w:val="00414B63"/>
    <w:rsid w:val="004153B8"/>
    <w:rsid w:val="00415C4C"/>
    <w:rsid w:val="00416B2E"/>
    <w:rsid w:val="0041720F"/>
    <w:rsid w:val="004172EA"/>
    <w:rsid w:val="00417A08"/>
    <w:rsid w:val="004204CC"/>
    <w:rsid w:val="0042079F"/>
    <w:rsid w:val="0042102B"/>
    <w:rsid w:val="00421C02"/>
    <w:rsid w:val="0042368B"/>
    <w:rsid w:val="00424148"/>
    <w:rsid w:val="0042738F"/>
    <w:rsid w:val="00427FCA"/>
    <w:rsid w:val="0043078E"/>
    <w:rsid w:val="00430C82"/>
    <w:rsid w:val="00430E3A"/>
    <w:rsid w:val="004317E8"/>
    <w:rsid w:val="00433479"/>
    <w:rsid w:val="00433A19"/>
    <w:rsid w:val="00433D0E"/>
    <w:rsid w:val="004345FF"/>
    <w:rsid w:val="00435015"/>
    <w:rsid w:val="004351D9"/>
    <w:rsid w:val="0043586A"/>
    <w:rsid w:val="00436AA9"/>
    <w:rsid w:val="0044005E"/>
    <w:rsid w:val="00441AF0"/>
    <w:rsid w:val="00441B65"/>
    <w:rsid w:val="00442EDD"/>
    <w:rsid w:val="004433E5"/>
    <w:rsid w:val="004436D4"/>
    <w:rsid w:val="00444654"/>
    <w:rsid w:val="004457BE"/>
    <w:rsid w:val="00446BBE"/>
    <w:rsid w:val="0044748B"/>
    <w:rsid w:val="0044777E"/>
    <w:rsid w:val="00451865"/>
    <w:rsid w:val="00452455"/>
    <w:rsid w:val="00453253"/>
    <w:rsid w:val="00453FF8"/>
    <w:rsid w:val="004544DA"/>
    <w:rsid w:val="00455036"/>
    <w:rsid w:val="00455D0E"/>
    <w:rsid w:val="00456527"/>
    <w:rsid w:val="004568C9"/>
    <w:rsid w:val="00456C27"/>
    <w:rsid w:val="00460D10"/>
    <w:rsid w:val="00461A0D"/>
    <w:rsid w:val="00463903"/>
    <w:rsid w:val="00463A75"/>
    <w:rsid w:val="004653DD"/>
    <w:rsid w:val="00465880"/>
    <w:rsid w:val="00465BE8"/>
    <w:rsid w:val="00467F15"/>
    <w:rsid w:val="00470CDD"/>
    <w:rsid w:val="00471C1C"/>
    <w:rsid w:val="00472382"/>
    <w:rsid w:val="00473B9C"/>
    <w:rsid w:val="00475E03"/>
    <w:rsid w:val="00476272"/>
    <w:rsid w:val="004771D8"/>
    <w:rsid w:val="004814F1"/>
    <w:rsid w:val="00483386"/>
    <w:rsid w:val="004862C2"/>
    <w:rsid w:val="004866D5"/>
    <w:rsid w:val="0049128B"/>
    <w:rsid w:val="00491378"/>
    <w:rsid w:val="00491EF2"/>
    <w:rsid w:val="00492167"/>
    <w:rsid w:val="00492867"/>
    <w:rsid w:val="004940AD"/>
    <w:rsid w:val="0049504F"/>
    <w:rsid w:val="0049560B"/>
    <w:rsid w:val="00495F1D"/>
    <w:rsid w:val="00496497"/>
    <w:rsid w:val="00497E4F"/>
    <w:rsid w:val="004A0095"/>
    <w:rsid w:val="004A075E"/>
    <w:rsid w:val="004A1123"/>
    <w:rsid w:val="004A18BC"/>
    <w:rsid w:val="004A1B61"/>
    <w:rsid w:val="004A2A68"/>
    <w:rsid w:val="004A3087"/>
    <w:rsid w:val="004A322C"/>
    <w:rsid w:val="004A3A76"/>
    <w:rsid w:val="004A4C26"/>
    <w:rsid w:val="004A5172"/>
    <w:rsid w:val="004A749B"/>
    <w:rsid w:val="004A7706"/>
    <w:rsid w:val="004B02A8"/>
    <w:rsid w:val="004B0609"/>
    <w:rsid w:val="004B101E"/>
    <w:rsid w:val="004B1F1C"/>
    <w:rsid w:val="004B358A"/>
    <w:rsid w:val="004B4FBD"/>
    <w:rsid w:val="004B5548"/>
    <w:rsid w:val="004B5F59"/>
    <w:rsid w:val="004B654D"/>
    <w:rsid w:val="004B697A"/>
    <w:rsid w:val="004B7C50"/>
    <w:rsid w:val="004B7FCE"/>
    <w:rsid w:val="004C054F"/>
    <w:rsid w:val="004C0665"/>
    <w:rsid w:val="004C08BC"/>
    <w:rsid w:val="004C1711"/>
    <w:rsid w:val="004C1A97"/>
    <w:rsid w:val="004C1B1E"/>
    <w:rsid w:val="004C3B1F"/>
    <w:rsid w:val="004C4368"/>
    <w:rsid w:val="004C5BB3"/>
    <w:rsid w:val="004C5FA3"/>
    <w:rsid w:val="004C628D"/>
    <w:rsid w:val="004C736F"/>
    <w:rsid w:val="004C7FDE"/>
    <w:rsid w:val="004D3045"/>
    <w:rsid w:val="004D35CA"/>
    <w:rsid w:val="004D35E7"/>
    <w:rsid w:val="004D368D"/>
    <w:rsid w:val="004D49AB"/>
    <w:rsid w:val="004D4B7B"/>
    <w:rsid w:val="004D5881"/>
    <w:rsid w:val="004D5A2D"/>
    <w:rsid w:val="004D5BF7"/>
    <w:rsid w:val="004D7095"/>
    <w:rsid w:val="004D7C7E"/>
    <w:rsid w:val="004E0373"/>
    <w:rsid w:val="004E04EF"/>
    <w:rsid w:val="004E170F"/>
    <w:rsid w:val="004E62E3"/>
    <w:rsid w:val="004E658C"/>
    <w:rsid w:val="004E6856"/>
    <w:rsid w:val="004E6D81"/>
    <w:rsid w:val="004F0E26"/>
    <w:rsid w:val="004F151E"/>
    <w:rsid w:val="004F264E"/>
    <w:rsid w:val="004F26B1"/>
    <w:rsid w:val="004F3334"/>
    <w:rsid w:val="004F4A46"/>
    <w:rsid w:val="004F4F3F"/>
    <w:rsid w:val="004F5827"/>
    <w:rsid w:val="004F5A4E"/>
    <w:rsid w:val="004F5C01"/>
    <w:rsid w:val="004F6575"/>
    <w:rsid w:val="004F69F3"/>
    <w:rsid w:val="004F6F15"/>
    <w:rsid w:val="004F725B"/>
    <w:rsid w:val="00501CA8"/>
    <w:rsid w:val="00506FD0"/>
    <w:rsid w:val="005073C1"/>
    <w:rsid w:val="0051041B"/>
    <w:rsid w:val="005106BA"/>
    <w:rsid w:val="0051089B"/>
    <w:rsid w:val="0051136F"/>
    <w:rsid w:val="005117EB"/>
    <w:rsid w:val="00511B08"/>
    <w:rsid w:val="00511CB5"/>
    <w:rsid w:val="00511F06"/>
    <w:rsid w:val="00512AA9"/>
    <w:rsid w:val="00513024"/>
    <w:rsid w:val="00513899"/>
    <w:rsid w:val="00513C9A"/>
    <w:rsid w:val="00516A03"/>
    <w:rsid w:val="00516B33"/>
    <w:rsid w:val="0051765D"/>
    <w:rsid w:val="0051791C"/>
    <w:rsid w:val="0052011D"/>
    <w:rsid w:val="005206BF"/>
    <w:rsid w:val="005206E7"/>
    <w:rsid w:val="00521672"/>
    <w:rsid w:val="005250F5"/>
    <w:rsid w:val="00525CB2"/>
    <w:rsid w:val="005272F0"/>
    <w:rsid w:val="00527AA9"/>
    <w:rsid w:val="00527E02"/>
    <w:rsid w:val="00530CBC"/>
    <w:rsid w:val="00532F00"/>
    <w:rsid w:val="0053370F"/>
    <w:rsid w:val="00533876"/>
    <w:rsid w:val="0053483C"/>
    <w:rsid w:val="00536511"/>
    <w:rsid w:val="00537476"/>
    <w:rsid w:val="0054044C"/>
    <w:rsid w:val="005405EA"/>
    <w:rsid w:val="0054071D"/>
    <w:rsid w:val="005416E4"/>
    <w:rsid w:val="00541CC6"/>
    <w:rsid w:val="00543955"/>
    <w:rsid w:val="00543A44"/>
    <w:rsid w:val="00543F89"/>
    <w:rsid w:val="0054407F"/>
    <w:rsid w:val="00544116"/>
    <w:rsid w:val="005448F2"/>
    <w:rsid w:val="005460C2"/>
    <w:rsid w:val="00546F56"/>
    <w:rsid w:val="0054736C"/>
    <w:rsid w:val="00550CA0"/>
    <w:rsid w:val="0055242A"/>
    <w:rsid w:val="00554683"/>
    <w:rsid w:val="005577A2"/>
    <w:rsid w:val="00561085"/>
    <w:rsid w:val="0056419E"/>
    <w:rsid w:val="005641E6"/>
    <w:rsid w:val="00564385"/>
    <w:rsid w:val="00564F57"/>
    <w:rsid w:val="005656CE"/>
    <w:rsid w:val="00566D37"/>
    <w:rsid w:val="00566F8A"/>
    <w:rsid w:val="005678CB"/>
    <w:rsid w:val="005701C4"/>
    <w:rsid w:val="00571239"/>
    <w:rsid w:val="005715FA"/>
    <w:rsid w:val="005721EA"/>
    <w:rsid w:val="005728EB"/>
    <w:rsid w:val="00573298"/>
    <w:rsid w:val="00573721"/>
    <w:rsid w:val="00574600"/>
    <w:rsid w:val="0057503C"/>
    <w:rsid w:val="0057537D"/>
    <w:rsid w:val="0057765D"/>
    <w:rsid w:val="005803F0"/>
    <w:rsid w:val="00580850"/>
    <w:rsid w:val="0058213C"/>
    <w:rsid w:val="005829AD"/>
    <w:rsid w:val="00583495"/>
    <w:rsid w:val="00585767"/>
    <w:rsid w:val="00585E29"/>
    <w:rsid w:val="005862EF"/>
    <w:rsid w:val="00586378"/>
    <w:rsid w:val="00590876"/>
    <w:rsid w:val="005909E1"/>
    <w:rsid w:val="0059125A"/>
    <w:rsid w:val="00591B1D"/>
    <w:rsid w:val="00593560"/>
    <w:rsid w:val="00593561"/>
    <w:rsid w:val="005935D6"/>
    <w:rsid w:val="005944A8"/>
    <w:rsid w:val="0059637F"/>
    <w:rsid w:val="005970E5"/>
    <w:rsid w:val="005A0558"/>
    <w:rsid w:val="005A0C9B"/>
    <w:rsid w:val="005A1943"/>
    <w:rsid w:val="005A1D66"/>
    <w:rsid w:val="005A23AE"/>
    <w:rsid w:val="005A7009"/>
    <w:rsid w:val="005A71F4"/>
    <w:rsid w:val="005A7DE2"/>
    <w:rsid w:val="005B0D87"/>
    <w:rsid w:val="005B22F9"/>
    <w:rsid w:val="005B2797"/>
    <w:rsid w:val="005B3A56"/>
    <w:rsid w:val="005B3B12"/>
    <w:rsid w:val="005B6F5D"/>
    <w:rsid w:val="005B7586"/>
    <w:rsid w:val="005B7C7E"/>
    <w:rsid w:val="005B7F2D"/>
    <w:rsid w:val="005C335F"/>
    <w:rsid w:val="005C36B1"/>
    <w:rsid w:val="005C3F49"/>
    <w:rsid w:val="005C4AEB"/>
    <w:rsid w:val="005C6D75"/>
    <w:rsid w:val="005D05F5"/>
    <w:rsid w:val="005D2E33"/>
    <w:rsid w:val="005D38B9"/>
    <w:rsid w:val="005D469B"/>
    <w:rsid w:val="005D5A3A"/>
    <w:rsid w:val="005D6C02"/>
    <w:rsid w:val="005D6DEC"/>
    <w:rsid w:val="005D6FA2"/>
    <w:rsid w:val="005D7054"/>
    <w:rsid w:val="005D79F8"/>
    <w:rsid w:val="005D7E6A"/>
    <w:rsid w:val="005D7ECE"/>
    <w:rsid w:val="005D7F8A"/>
    <w:rsid w:val="005E150B"/>
    <w:rsid w:val="005E22B0"/>
    <w:rsid w:val="005E2971"/>
    <w:rsid w:val="005E2B52"/>
    <w:rsid w:val="005E3055"/>
    <w:rsid w:val="005E37B5"/>
    <w:rsid w:val="005E5184"/>
    <w:rsid w:val="005E77D5"/>
    <w:rsid w:val="005E7CC5"/>
    <w:rsid w:val="005F108F"/>
    <w:rsid w:val="005F148B"/>
    <w:rsid w:val="005F2F8A"/>
    <w:rsid w:val="005F340C"/>
    <w:rsid w:val="005F4786"/>
    <w:rsid w:val="005F5E5D"/>
    <w:rsid w:val="005F69AD"/>
    <w:rsid w:val="005F7E68"/>
    <w:rsid w:val="00600C65"/>
    <w:rsid w:val="00600F66"/>
    <w:rsid w:val="00601114"/>
    <w:rsid w:val="00604824"/>
    <w:rsid w:val="00604A8B"/>
    <w:rsid w:val="00604CBD"/>
    <w:rsid w:val="00604D45"/>
    <w:rsid w:val="00605130"/>
    <w:rsid w:val="00605DA1"/>
    <w:rsid w:val="0060638A"/>
    <w:rsid w:val="00607F0E"/>
    <w:rsid w:val="00610CE3"/>
    <w:rsid w:val="006124D0"/>
    <w:rsid w:val="0061265F"/>
    <w:rsid w:val="006154B2"/>
    <w:rsid w:val="0061552E"/>
    <w:rsid w:val="00615565"/>
    <w:rsid w:val="00615AA6"/>
    <w:rsid w:val="00615C15"/>
    <w:rsid w:val="00616546"/>
    <w:rsid w:val="00617AD4"/>
    <w:rsid w:val="00620489"/>
    <w:rsid w:val="006225AA"/>
    <w:rsid w:val="006233F5"/>
    <w:rsid w:val="006236AB"/>
    <w:rsid w:val="00623907"/>
    <w:rsid w:val="00624084"/>
    <w:rsid w:val="006255C7"/>
    <w:rsid w:val="00625E1F"/>
    <w:rsid w:val="00626518"/>
    <w:rsid w:val="006266A0"/>
    <w:rsid w:val="006306EF"/>
    <w:rsid w:val="00630F83"/>
    <w:rsid w:val="00632785"/>
    <w:rsid w:val="00632884"/>
    <w:rsid w:val="0063342E"/>
    <w:rsid w:val="006347A3"/>
    <w:rsid w:val="00634F35"/>
    <w:rsid w:val="00636905"/>
    <w:rsid w:val="0064374B"/>
    <w:rsid w:val="00643D1A"/>
    <w:rsid w:val="00644854"/>
    <w:rsid w:val="00645A50"/>
    <w:rsid w:val="00645E7E"/>
    <w:rsid w:val="00646429"/>
    <w:rsid w:val="006466F0"/>
    <w:rsid w:val="00646A75"/>
    <w:rsid w:val="00647CE3"/>
    <w:rsid w:val="00651CAC"/>
    <w:rsid w:val="0065391B"/>
    <w:rsid w:val="0065649E"/>
    <w:rsid w:val="0065670D"/>
    <w:rsid w:val="0066266D"/>
    <w:rsid w:val="006649B3"/>
    <w:rsid w:val="00665CB6"/>
    <w:rsid w:val="00671D0A"/>
    <w:rsid w:val="00672847"/>
    <w:rsid w:val="006737FC"/>
    <w:rsid w:val="00674289"/>
    <w:rsid w:val="006743DD"/>
    <w:rsid w:val="006748F6"/>
    <w:rsid w:val="006803DA"/>
    <w:rsid w:val="0068242D"/>
    <w:rsid w:val="006825FC"/>
    <w:rsid w:val="00682C32"/>
    <w:rsid w:val="00683AA3"/>
    <w:rsid w:val="006848D4"/>
    <w:rsid w:val="006852D4"/>
    <w:rsid w:val="00686073"/>
    <w:rsid w:val="00686E03"/>
    <w:rsid w:val="0068706B"/>
    <w:rsid w:val="00687390"/>
    <w:rsid w:val="00687E4C"/>
    <w:rsid w:val="00690140"/>
    <w:rsid w:val="00690626"/>
    <w:rsid w:val="006906AB"/>
    <w:rsid w:val="00691F74"/>
    <w:rsid w:val="0069347A"/>
    <w:rsid w:val="00693A5F"/>
    <w:rsid w:val="00697999"/>
    <w:rsid w:val="006A0D07"/>
    <w:rsid w:val="006A25B2"/>
    <w:rsid w:val="006A2706"/>
    <w:rsid w:val="006A3C27"/>
    <w:rsid w:val="006A4784"/>
    <w:rsid w:val="006A47FC"/>
    <w:rsid w:val="006A70BE"/>
    <w:rsid w:val="006B038F"/>
    <w:rsid w:val="006B17FB"/>
    <w:rsid w:val="006B3BCD"/>
    <w:rsid w:val="006B45CB"/>
    <w:rsid w:val="006C0CD6"/>
    <w:rsid w:val="006C1EE4"/>
    <w:rsid w:val="006C2944"/>
    <w:rsid w:val="006C325A"/>
    <w:rsid w:val="006C43DA"/>
    <w:rsid w:val="006C4F59"/>
    <w:rsid w:val="006C620D"/>
    <w:rsid w:val="006C6495"/>
    <w:rsid w:val="006C6CE5"/>
    <w:rsid w:val="006D0334"/>
    <w:rsid w:val="006D08D7"/>
    <w:rsid w:val="006D0CEA"/>
    <w:rsid w:val="006D0DB0"/>
    <w:rsid w:val="006D29A4"/>
    <w:rsid w:val="006D34B9"/>
    <w:rsid w:val="006D4519"/>
    <w:rsid w:val="006D456A"/>
    <w:rsid w:val="006D582B"/>
    <w:rsid w:val="006D5F68"/>
    <w:rsid w:val="006D63AF"/>
    <w:rsid w:val="006D74B6"/>
    <w:rsid w:val="006E4C08"/>
    <w:rsid w:val="006E5AB4"/>
    <w:rsid w:val="006E5BB3"/>
    <w:rsid w:val="006E61E8"/>
    <w:rsid w:val="006E7AA2"/>
    <w:rsid w:val="006F015E"/>
    <w:rsid w:val="006F0E22"/>
    <w:rsid w:val="006F127A"/>
    <w:rsid w:val="006F21F2"/>
    <w:rsid w:val="006F4F4B"/>
    <w:rsid w:val="006F5420"/>
    <w:rsid w:val="0070013B"/>
    <w:rsid w:val="0070021E"/>
    <w:rsid w:val="00700C30"/>
    <w:rsid w:val="0070231B"/>
    <w:rsid w:val="0070270C"/>
    <w:rsid w:val="00702F33"/>
    <w:rsid w:val="00706D77"/>
    <w:rsid w:val="00706DFF"/>
    <w:rsid w:val="007113CA"/>
    <w:rsid w:val="00711420"/>
    <w:rsid w:val="007127F9"/>
    <w:rsid w:val="00712F3F"/>
    <w:rsid w:val="0071384F"/>
    <w:rsid w:val="00713CAA"/>
    <w:rsid w:val="0071426B"/>
    <w:rsid w:val="00714C89"/>
    <w:rsid w:val="0071539C"/>
    <w:rsid w:val="00715FC1"/>
    <w:rsid w:val="007164C5"/>
    <w:rsid w:val="0071778C"/>
    <w:rsid w:val="007201C3"/>
    <w:rsid w:val="00721872"/>
    <w:rsid w:val="007231E0"/>
    <w:rsid w:val="00723C45"/>
    <w:rsid w:val="00723D98"/>
    <w:rsid w:val="007244D5"/>
    <w:rsid w:val="007269DA"/>
    <w:rsid w:val="00726E82"/>
    <w:rsid w:val="0072726C"/>
    <w:rsid w:val="00727BD6"/>
    <w:rsid w:val="00730C13"/>
    <w:rsid w:val="00730D57"/>
    <w:rsid w:val="00731236"/>
    <w:rsid w:val="0073374D"/>
    <w:rsid w:val="00733758"/>
    <w:rsid w:val="007337B4"/>
    <w:rsid w:val="00733803"/>
    <w:rsid w:val="007357A2"/>
    <w:rsid w:val="00736322"/>
    <w:rsid w:val="00737352"/>
    <w:rsid w:val="007401DD"/>
    <w:rsid w:val="00740554"/>
    <w:rsid w:val="0074057F"/>
    <w:rsid w:val="00740F62"/>
    <w:rsid w:val="00741937"/>
    <w:rsid w:val="00742489"/>
    <w:rsid w:val="007428F7"/>
    <w:rsid w:val="00742ACF"/>
    <w:rsid w:val="00744EA1"/>
    <w:rsid w:val="00746F97"/>
    <w:rsid w:val="0074706E"/>
    <w:rsid w:val="0075193C"/>
    <w:rsid w:val="00753467"/>
    <w:rsid w:val="0075408A"/>
    <w:rsid w:val="00754550"/>
    <w:rsid w:val="00754A1E"/>
    <w:rsid w:val="00756885"/>
    <w:rsid w:val="007569DE"/>
    <w:rsid w:val="00756A3C"/>
    <w:rsid w:val="00757708"/>
    <w:rsid w:val="0075774B"/>
    <w:rsid w:val="00757847"/>
    <w:rsid w:val="00757D35"/>
    <w:rsid w:val="0076072B"/>
    <w:rsid w:val="00765DB5"/>
    <w:rsid w:val="00766322"/>
    <w:rsid w:val="00770386"/>
    <w:rsid w:val="007704CC"/>
    <w:rsid w:val="00771869"/>
    <w:rsid w:val="00771A2D"/>
    <w:rsid w:val="007724CC"/>
    <w:rsid w:val="007735E8"/>
    <w:rsid w:val="00774D1B"/>
    <w:rsid w:val="00776149"/>
    <w:rsid w:val="00780502"/>
    <w:rsid w:val="0078133F"/>
    <w:rsid w:val="0078148E"/>
    <w:rsid w:val="00781C84"/>
    <w:rsid w:val="00784D79"/>
    <w:rsid w:val="00790C34"/>
    <w:rsid w:val="00790D36"/>
    <w:rsid w:val="00790EB9"/>
    <w:rsid w:val="00792304"/>
    <w:rsid w:val="0079257A"/>
    <w:rsid w:val="00792AC4"/>
    <w:rsid w:val="00792B61"/>
    <w:rsid w:val="00792D0B"/>
    <w:rsid w:val="00792F78"/>
    <w:rsid w:val="00794B9A"/>
    <w:rsid w:val="00797637"/>
    <w:rsid w:val="007A09F1"/>
    <w:rsid w:val="007A5063"/>
    <w:rsid w:val="007A5EF2"/>
    <w:rsid w:val="007A6B30"/>
    <w:rsid w:val="007A7CF2"/>
    <w:rsid w:val="007B0021"/>
    <w:rsid w:val="007B171D"/>
    <w:rsid w:val="007B1C0F"/>
    <w:rsid w:val="007B206F"/>
    <w:rsid w:val="007B25E8"/>
    <w:rsid w:val="007B2BB9"/>
    <w:rsid w:val="007B3249"/>
    <w:rsid w:val="007B339D"/>
    <w:rsid w:val="007B3993"/>
    <w:rsid w:val="007B5B98"/>
    <w:rsid w:val="007B67C9"/>
    <w:rsid w:val="007B71AD"/>
    <w:rsid w:val="007B75F9"/>
    <w:rsid w:val="007B7D81"/>
    <w:rsid w:val="007C0353"/>
    <w:rsid w:val="007C3248"/>
    <w:rsid w:val="007C38FB"/>
    <w:rsid w:val="007C59AB"/>
    <w:rsid w:val="007C5AF3"/>
    <w:rsid w:val="007C614E"/>
    <w:rsid w:val="007C7434"/>
    <w:rsid w:val="007C7633"/>
    <w:rsid w:val="007C77D6"/>
    <w:rsid w:val="007C7B65"/>
    <w:rsid w:val="007D075B"/>
    <w:rsid w:val="007D1751"/>
    <w:rsid w:val="007D4338"/>
    <w:rsid w:val="007D440B"/>
    <w:rsid w:val="007D47D9"/>
    <w:rsid w:val="007D5B3D"/>
    <w:rsid w:val="007D5D64"/>
    <w:rsid w:val="007D5F4F"/>
    <w:rsid w:val="007D6909"/>
    <w:rsid w:val="007E14EF"/>
    <w:rsid w:val="007E2152"/>
    <w:rsid w:val="007E391E"/>
    <w:rsid w:val="007E4117"/>
    <w:rsid w:val="007E69D6"/>
    <w:rsid w:val="007E6B39"/>
    <w:rsid w:val="007E7A2D"/>
    <w:rsid w:val="007F0014"/>
    <w:rsid w:val="007F11CF"/>
    <w:rsid w:val="007F2540"/>
    <w:rsid w:val="007F2DEC"/>
    <w:rsid w:val="007F32BA"/>
    <w:rsid w:val="007F42A0"/>
    <w:rsid w:val="007F4517"/>
    <w:rsid w:val="007F45EB"/>
    <w:rsid w:val="007F4EA9"/>
    <w:rsid w:val="007F4EB3"/>
    <w:rsid w:val="007F5F3A"/>
    <w:rsid w:val="007F6F92"/>
    <w:rsid w:val="007F72EE"/>
    <w:rsid w:val="007F7494"/>
    <w:rsid w:val="007F7FB3"/>
    <w:rsid w:val="00800A4B"/>
    <w:rsid w:val="00800BEE"/>
    <w:rsid w:val="00801039"/>
    <w:rsid w:val="0080171B"/>
    <w:rsid w:val="00801B31"/>
    <w:rsid w:val="00801E43"/>
    <w:rsid w:val="00802AC1"/>
    <w:rsid w:val="00802B46"/>
    <w:rsid w:val="00802FB4"/>
    <w:rsid w:val="0080380B"/>
    <w:rsid w:val="0080458D"/>
    <w:rsid w:val="0080624D"/>
    <w:rsid w:val="00806651"/>
    <w:rsid w:val="00806F88"/>
    <w:rsid w:val="008072B7"/>
    <w:rsid w:val="00807F70"/>
    <w:rsid w:val="00812204"/>
    <w:rsid w:val="00813886"/>
    <w:rsid w:val="008141A0"/>
    <w:rsid w:val="008147A9"/>
    <w:rsid w:val="00815B36"/>
    <w:rsid w:val="008163D4"/>
    <w:rsid w:val="00817AD7"/>
    <w:rsid w:val="00820451"/>
    <w:rsid w:val="00821BED"/>
    <w:rsid w:val="008222AD"/>
    <w:rsid w:val="00824E2A"/>
    <w:rsid w:val="00826614"/>
    <w:rsid w:val="00826EA4"/>
    <w:rsid w:val="00827B9F"/>
    <w:rsid w:val="00827E23"/>
    <w:rsid w:val="008301E7"/>
    <w:rsid w:val="00831722"/>
    <w:rsid w:val="008319B4"/>
    <w:rsid w:val="0083368C"/>
    <w:rsid w:val="00836DCF"/>
    <w:rsid w:val="008371ED"/>
    <w:rsid w:val="00840C3F"/>
    <w:rsid w:val="00840F70"/>
    <w:rsid w:val="00843A68"/>
    <w:rsid w:val="00843F98"/>
    <w:rsid w:val="008444B7"/>
    <w:rsid w:val="008459D3"/>
    <w:rsid w:val="0084769D"/>
    <w:rsid w:val="00847D67"/>
    <w:rsid w:val="00847EC0"/>
    <w:rsid w:val="0085170A"/>
    <w:rsid w:val="00852E30"/>
    <w:rsid w:val="00854A66"/>
    <w:rsid w:val="00854BF9"/>
    <w:rsid w:val="00855A79"/>
    <w:rsid w:val="00855EC4"/>
    <w:rsid w:val="00856E6C"/>
    <w:rsid w:val="008574D8"/>
    <w:rsid w:val="008577E1"/>
    <w:rsid w:val="00860D4A"/>
    <w:rsid w:val="00860FE1"/>
    <w:rsid w:val="0086192B"/>
    <w:rsid w:val="00862B41"/>
    <w:rsid w:val="00863C13"/>
    <w:rsid w:val="00864366"/>
    <w:rsid w:val="00864FAE"/>
    <w:rsid w:val="00865A87"/>
    <w:rsid w:val="00866C68"/>
    <w:rsid w:val="008700C0"/>
    <w:rsid w:val="00870544"/>
    <w:rsid w:val="008707D5"/>
    <w:rsid w:val="00871048"/>
    <w:rsid w:val="00872E0E"/>
    <w:rsid w:val="00873A76"/>
    <w:rsid w:val="0087439D"/>
    <w:rsid w:val="0087452B"/>
    <w:rsid w:val="008745E8"/>
    <w:rsid w:val="00874905"/>
    <w:rsid w:val="00874927"/>
    <w:rsid w:val="008769F9"/>
    <w:rsid w:val="008775D7"/>
    <w:rsid w:val="00880D5A"/>
    <w:rsid w:val="008812F1"/>
    <w:rsid w:val="00881C95"/>
    <w:rsid w:val="00881CCB"/>
    <w:rsid w:val="00883B28"/>
    <w:rsid w:val="008855D4"/>
    <w:rsid w:val="00885773"/>
    <w:rsid w:val="00885C86"/>
    <w:rsid w:val="00886101"/>
    <w:rsid w:val="00886A1E"/>
    <w:rsid w:val="0089054D"/>
    <w:rsid w:val="00891305"/>
    <w:rsid w:val="008917EA"/>
    <w:rsid w:val="00891AFF"/>
    <w:rsid w:val="00891C95"/>
    <w:rsid w:val="008943AF"/>
    <w:rsid w:val="0089555E"/>
    <w:rsid w:val="008963BC"/>
    <w:rsid w:val="00896642"/>
    <w:rsid w:val="00896E21"/>
    <w:rsid w:val="008A010D"/>
    <w:rsid w:val="008A047B"/>
    <w:rsid w:val="008A16D7"/>
    <w:rsid w:val="008A1B01"/>
    <w:rsid w:val="008A20A5"/>
    <w:rsid w:val="008A306B"/>
    <w:rsid w:val="008A3A2D"/>
    <w:rsid w:val="008A4D0C"/>
    <w:rsid w:val="008A52C6"/>
    <w:rsid w:val="008A63D6"/>
    <w:rsid w:val="008A7C40"/>
    <w:rsid w:val="008B04B9"/>
    <w:rsid w:val="008B0541"/>
    <w:rsid w:val="008B1B87"/>
    <w:rsid w:val="008B256E"/>
    <w:rsid w:val="008B2F8C"/>
    <w:rsid w:val="008B4BA1"/>
    <w:rsid w:val="008B7AE6"/>
    <w:rsid w:val="008C30E7"/>
    <w:rsid w:val="008C3782"/>
    <w:rsid w:val="008C3DC3"/>
    <w:rsid w:val="008C43A2"/>
    <w:rsid w:val="008C4AB7"/>
    <w:rsid w:val="008C4C51"/>
    <w:rsid w:val="008C4F78"/>
    <w:rsid w:val="008C4FC4"/>
    <w:rsid w:val="008C59A5"/>
    <w:rsid w:val="008C5BB6"/>
    <w:rsid w:val="008C5E3E"/>
    <w:rsid w:val="008C61E6"/>
    <w:rsid w:val="008C6AE1"/>
    <w:rsid w:val="008D10AE"/>
    <w:rsid w:val="008D148A"/>
    <w:rsid w:val="008D1599"/>
    <w:rsid w:val="008D1EAB"/>
    <w:rsid w:val="008D26B0"/>
    <w:rsid w:val="008D2AC0"/>
    <w:rsid w:val="008D2F47"/>
    <w:rsid w:val="008D3531"/>
    <w:rsid w:val="008D4E77"/>
    <w:rsid w:val="008D4F99"/>
    <w:rsid w:val="008D706F"/>
    <w:rsid w:val="008D7178"/>
    <w:rsid w:val="008D7DFF"/>
    <w:rsid w:val="008E063A"/>
    <w:rsid w:val="008E58CA"/>
    <w:rsid w:val="008E6F4A"/>
    <w:rsid w:val="008E7880"/>
    <w:rsid w:val="008E7B5D"/>
    <w:rsid w:val="008F03D4"/>
    <w:rsid w:val="008F11B4"/>
    <w:rsid w:val="008F1836"/>
    <w:rsid w:val="008F1E6D"/>
    <w:rsid w:val="008F3541"/>
    <w:rsid w:val="008F3D37"/>
    <w:rsid w:val="008F452B"/>
    <w:rsid w:val="008F7419"/>
    <w:rsid w:val="0090060C"/>
    <w:rsid w:val="00900E64"/>
    <w:rsid w:val="00902FF8"/>
    <w:rsid w:val="00903716"/>
    <w:rsid w:val="009037A6"/>
    <w:rsid w:val="00903858"/>
    <w:rsid w:val="00904517"/>
    <w:rsid w:val="009049E3"/>
    <w:rsid w:val="009052CC"/>
    <w:rsid w:val="00905D50"/>
    <w:rsid w:val="00906AF3"/>
    <w:rsid w:val="00906C3A"/>
    <w:rsid w:val="00906E01"/>
    <w:rsid w:val="009070EE"/>
    <w:rsid w:val="00907143"/>
    <w:rsid w:val="0090748C"/>
    <w:rsid w:val="009114F8"/>
    <w:rsid w:val="0091264B"/>
    <w:rsid w:val="00912C6F"/>
    <w:rsid w:val="009130C8"/>
    <w:rsid w:val="0091355A"/>
    <w:rsid w:val="00913B31"/>
    <w:rsid w:val="00913D0C"/>
    <w:rsid w:val="00914972"/>
    <w:rsid w:val="009167D5"/>
    <w:rsid w:val="009201D0"/>
    <w:rsid w:val="009204BE"/>
    <w:rsid w:val="009209B3"/>
    <w:rsid w:val="00920ACD"/>
    <w:rsid w:val="00921D8D"/>
    <w:rsid w:val="00922E99"/>
    <w:rsid w:val="009232CF"/>
    <w:rsid w:val="00926EC7"/>
    <w:rsid w:val="009314C2"/>
    <w:rsid w:val="00932132"/>
    <w:rsid w:val="00935485"/>
    <w:rsid w:val="00936E0E"/>
    <w:rsid w:val="00936FBE"/>
    <w:rsid w:val="009402F1"/>
    <w:rsid w:val="00941F3B"/>
    <w:rsid w:val="009420F3"/>
    <w:rsid w:val="00942AE5"/>
    <w:rsid w:val="00942C48"/>
    <w:rsid w:val="00944ABD"/>
    <w:rsid w:val="009450C2"/>
    <w:rsid w:val="009457E9"/>
    <w:rsid w:val="009460E1"/>
    <w:rsid w:val="00947252"/>
    <w:rsid w:val="00950199"/>
    <w:rsid w:val="009509B0"/>
    <w:rsid w:val="00951E86"/>
    <w:rsid w:val="00953374"/>
    <w:rsid w:val="00953496"/>
    <w:rsid w:val="00953976"/>
    <w:rsid w:val="00954977"/>
    <w:rsid w:val="009559C2"/>
    <w:rsid w:val="00955DAD"/>
    <w:rsid w:val="00956837"/>
    <w:rsid w:val="009569DA"/>
    <w:rsid w:val="009610C6"/>
    <w:rsid w:val="009614AE"/>
    <w:rsid w:val="00961D14"/>
    <w:rsid w:val="00963B62"/>
    <w:rsid w:val="00963DF5"/>
    <w:rsid w:val="00966ADD"/>
    <w:rsid w:val="00966DBD"/>
    <w:rsid w:val="00970319"/>
    <w:rsid w:val="00971172"/>
    <w:rsid w:val="00971E4D"/>
    <w:rsid w:val="00972657"/>
    <w:rsid w:val="00972E77"/>
    <w:rsid w:val="00972F85"/>
    <w:rsid w:val="00974BD7"/>
    <w:rsid w:val="00975A48"/>
    <w:rsid w:val="00975E18"/>
    <w:rsid w:val="00976018"/>
    <w:rsid w:val="00977B05"/>
    <w:rsid w:val="0098062C"/>
    <w:rsid w:val="0098096D"/>
    <w:rsid w:val="00980A43"/>
    <w:rsid w:val="00981708"/>
    <w:rsid w:val="00981732"/>
    <w:rsid w:val="00981944"/>
    <w:rsid w:val="00981C8A"/>
    <w:rsid w:val="00982F8C"/>
    <w:rsid w:val="009831CE"/>
    <w:rsid w:val="00983264"/>
    <w:rsid w:val="00983971"/>
    <w:rsid w:val="00984BD9"/>
    <w:rsid w:val="00985C34"/>
    <w:rsid w:val="00985ED4"/>
    <w:rsid w:val="00985FD3"/>
    <w:rsid w:val="0098673F"/>
    <w:rsid w:val="00986C6D"/>
    <w:rsid w:val="00987EB0"/>
    <w:rsid w:val="009911E0"/>
    <w:rsid w:val="009912B2"/>
    <w:rsid w:val="00994CBC"/>
    <w:rsid w:val="009961FF"/>
    <w:rsid w:val="00996BFA"/>
    <w:rsid w:val="009971E2"/>
    <w:rsid w:val="009973C3"/>
    <w:rsid w:val="00997E08"/>
    <w:rsid w:val="009A009A"/>
    <w:rsid w:val="009A02C4"/>
    <w:rsid w:val="009A03DF"/>
    <w:rsid w:val="009A0DD4"/>
    <w:rsid w:val="009A22A7"/>
    <w:rsid w:val="009A281A"/>
    <w:rsid w:val="009A2FCB"/>
    <w:rsid w:val="009A4CFA"/>
    <w:rsid w:val="009A5C8B"/>
    <w:rsid w:val="009A66CC"/>
    <w:rsid w:val="009A6D37"/>
    <w:rsid w:val="009A6FA3"/>
    <w:rsid w:val="009A707E"/>
    <w:rsid w:val="009A7600"/>
    <w:rsid w:val="009B03C9"/>
    <w:rsid w:val="009B047C"/>
    <w:rsid w:val="009B093F"/>
    <w:rsid w:val="009B0D63"/>
    <w:rsid w:val="009B0E3C"/>
    <w:rsid w:val="009B0E99"/>
    <w:rsid w:val="009B1A7F"/>
    <w:rsid w:val="009B1B9E"/>
    <w:rsid w:val="009B31A5"/>
    <w:rsid w:val="009B3BFF"/>
    <w:rsid w:val="009B5477"/>
    <w:rsid w:val="009B7ED0"/>
    <w:rsid w:val="009C3620"/>
    <w:rsid w:val="009C3B0F"/>
    <w:rsid w:val="009C3C39"/>
    <w:rsid w:val="009C4F8F"/>
    <w:rsid w:val="009C5D93"/>
    <w:rsid w:val="009C6970"/>
    <w:rsid w:val="009C7964"/>
    <w:rsid w:val="009D0B5E"/>
    <w:rsid w:val="009D183F"/>
    <w:rsid w:val="009D1F25"/>
    <w:rsid w:val="009D216C"/>
    <w:rsid w:val="009D4385"/>
    <w:rsid w:val="009D474C"/>
    <w:rsid w:val="009D55A7"/>
    <w:rsid w:val="009D6222"/>
    <w:rsid w:val="009D694F"/>
    <w:rsid w:val="009E0BCB"/>
    <w:rsid w:val="009E5E5B"/>
    <w:rsid w:val="009E5F7E"/>
    <w:rsid w:val="009E7A37"/>
    <w:rsid w:val="009F0F61"/>
    <w:rsid w:val="009F1013"/>
    <w:rsid w:val="009F1F03"/>
    <w:rsid w:val="009F2EE2"/>
    <w:rsid w:val="009F35FF"/>
    <w:rsid w:val="009F37E2"/>
    <w:rsid w:val="009F3F2F"/>
    <w:rsid w:val="009F4DCD"/>
    <w:rsid w:val="009F5AC4"/>
    <w:rsid w:val="009F5E4E"/>
    <w:rsid w:val="009F655E"/>
    <w:rsid w:val="009F75F7"/>
    <w:rsid w:val="00A00BD9"/>
    <w:rsid w:val="00A00CD5"/>
    <w:rsid w:val="00A00EF0"/>
    <w:rsid w:val="00A02E44"/>
    <w:rsid w:val="00A031FE"/>
    <w:rsid w:val="00A03B1C"/>
    <w:rsid w:val="00A04138"/>
    <w:rsid w:val="00A06C06"/>
    <w:rsid w:val="00A07373"/>
    <w:rsid w:val="00A076E5"/>
    <w:rsid w:val="00A108DC"/>
    <w:rsid w:val="00A132C1"/>
    <w:rsid w:val="00A13CCD"/>
    <w:rsid w:val="00A14083"/>
    <w:rsid w:val="00A16CF4"/>
    <w:rsid w:val="00A2126D"/>
    <w:rsid w:val="00A218EB"/>
    <w:rsid w:val="00A22463"/>
    <w:rsid w:val="00A22829"/>
    <w:rsid w:val="00A22A90"/>
    <w:rsid w:val="00A22BF4"/>
    <w:rsid w:val="00A22C9B"/>
    <w:rsid w:val="00A24150"/>
    <w:rsid w:val="00A2582B"/>
    <w:rsid w:val="00A27DC0"/>
    <w:rsid w:val="00A30214"/>
    <w:rsid w:val="00A305B8"/>
    <w:rsid w:val="00A31208"/>
    <w:rsid w:val="00A32727"/>
    <w:rsid w:val="00A32972"/>
    <w:rsid w:val="00A330BE"/>
    <w:rsid w:val="00A3323C"/>
    <w:rsid w:val="00A33A75"/>
    <w:rsid w:val="00A33BAB"/>
    <w:rsid w:val="00A3661A"/>
    <w:rsid w:val="00A37CEF"/>
    <w:rsid w:val="00A40C2A"/>
    <w:rsid w:val="00A41A01"/>
    <w:rsid w:val="00A445EA"/>
    <w:rsid w:val="00A467A2"/>
    <w:rsid w:val="00A46879"/>
    <w:rsid w:val="00A471A1"/>
    <w:rsid w:val="00A47385"/>
    <w:rsid w:val="00A473BA"/>
    <w:rsid w:val="00A51150"/>
    <w:rsid w:val="00A51521"/>
    <w:rsid w:val="00A518D1"/>
    <w:rsid w:val="00A534E4"/>
    <w:rsid w:val="00A53EB5"/>
    <w:rsid w:val="00A54CCE"/>
    <w:rsid w:val="00A5652E"/>
    <w:rsid w:val="00A56C65"/>
    <w:rsid w:val="00A57566"/>
    <w:rsid w:val="00A607C1"/>
    <w:rsid w:val="00A61C28"/>
    <w:rsid w:val="00A6292C"/>
    <w:rsid w:val="00A63960"/>
    <w:rsid w:val="00A63B38"/>
    <w:rsid w:val="00A649F0"/>
    <w:rsid w:val="00A655A2"/>
    <w:rsid w:val="00A657D5"/>
    <w:rsid w:val="00A65F62"/>
    <w:rsid w:val="00A66697"/>
    <w:rsid w:val="00A67D3D"/>
    <w:rsid w:val="00A702A3"/>
    <w:rsid w:val="00A70B0D"/>
    <w:rsid w:val="00A7130C"/>
    <w:rsid w:val="00A72FE7"/>
    <w:rsid w:val="00A738BE"/>
    <w:rsid w:val="00A73E12"/>
    <w:rsid w:val="00A748A3"/>
    <w:rsid w:val="00A74C3A"/>
    <w:rsid w:val="00A74F71"/>
    <w:rsid w:val="00A765CD"/>
    <w:rsid w:val="00A766F2"/>
    <w:rsid w:val="00A80213"/>
    <w:rsid w:val="00A82771"/>
    <w:rsid w:val="00A82906"/>
    <w:rsid w:val="00A83853"/>
    <w:rsid w:val="00A850F0"/>
    <w:rsid w:val="00A8691C"/>
    <w:rsid w:val="00A86E7D"/>
    <w:rsid w:val="00A874B3"/>
    <w:rsid w:val="00A9119B"/>
    <w:rsid w:val="00A911A1"/>
    <w:rsid w:val="00A93604"/>
    <w:rsid w:val="00A95DC7"/>
    <w:rsid w:val="00A96836"/>
    <w:rsid w:val="00A97359"/>
    <w:rsid w:val="00AA0099"/>
    <w:rsid w:val="00AA0170"/>
    <w:rsid w:val="00AA13EE"/>
    <w:rsid w:val="00AA3683"/>
    <w:rsid w:val="00AA489A"/>
    <w:rsid w:val="00AA60CE"/>
    <w:rsid w:val="00AA674F"/>
    <w:rsid w:val="00AA7CEC"/>
    <w:rsid w:val="00AB1577"/>
    <w:rsid w:val="00AB1C48"/>
    <w:rsid w:val="00AB237C"/>
    <w:rsid w:val="00AB23CA"/>
    <w:rsid w:val="00AB2BC1"/>
    <w:rsid w:val="00AB3574"/>
    <w:rsid w:val="00AB35AA"/>
    <w:rsid w:val="00AB3C22"/>
    <w:rsid w:val="00AB48E0"/>
    <w:rsid w:val="00AB5F5F"/>
    <w:rsid w:val="00AB6612"/>
    <w:rsid w:val="00AB6B2D"/>
    <w:rsid w:val="00AB7345"/>
    <w:rsid w:val="00AC00A5"/>
    <w:rsid w:val="00AC0B40"/>
    <w:rsid w:val="00AC0FC2"/>
    <w:rsid w:val="00AC17F7"/>
    <w:rsid w:val="00AC1AEB"/>
    <w:rsid w:val="00AC3241"/>
    <w:rsid w:val="00AC48C5"/>
    <w:rsid w:val="00AC67CF"/>
    <w:rsid w:val="00AC7B70"/>
    <w:rsid w:val="00AD176E"/>
    <w:rsid w:val="00AD1DAD"/>
    <w:rsid w:val="00AD2708"/>
    <w:rsid w:val="00AD2B72"/>
    <w:rsid w:val="00AD2EFE"/>
    <w:rsid w:val="00AD3A5C"/>
    <w:rsid w:val="00AD50B0"/>
    <w:rsid w:val="00AD5183"/>
    <w:rsid w:val="00AD5CCD"/>
    <w:rsid w:val="00AD5EA3"/>
    <w:rsid w:val="00AD78AB"/>
    <w:rsid w:val="00AD79B3"/>
    <w:rsid w:val="00AE0B6F"/>
    <w:rsid w:val="00AE152B"/>
    <w:rsid w:val="00AE1A60"/>
    <w:rsid w:val="00AE231F"/>
    <w:rsid w:val="00AF011E"/>
    <w:rsid w:val="00AF0DC4"/>
    <w:rsid w:val="00AF2F4B"/>
    <w:rsid w:val="00AF3097"/>
    <w:rsid w:val="00AF399D"/>
    <w:rsid w:val="00AF3AF2"/>
    <w:rsid w:val="00AF5C63"/>
    <w:rsid w:val="00AF62F0"/>
    <w:rsid w:val="00AF6BD6"/>
    <w:rsid w:val="00AF72B4"/>
    <w:rsid w:val="00B0008E"/>
    <w:rsid w:val="00B010E1"/>
    <w:rsid w:val="00B02537"/>
    <w:rsid w:val="00B03ECE"/>
    <w:rsid w:val="00B04B6F"/>
    <w:rsid w:val="00B05015"/>
    <w:rsid w:val="00B05280"/>
    <w:rsid w:val="00B05403"/>
    <w:rsid w:val="00B05689"/>
    <w:rsid w:val="00B05A06"/>
    <w:rsid w:val="00B06A90"/>
    <w:rsid w:val="00B10825"/>
    <w:rsid w:val="00B11C3C"/>
    <w:rsid w:val="00B122A6"/>
    <w:rsid w:val="00B12588"/>
    <w:rsid w:val="00B1271D"/>
    <w:rsid w:val="00B12ADE"/>
    <w:rsid w:val="00B133ED"/>
    <w:rsid w:val="00B2229C"/>
    <w:rsid w:val="00B23B10"/>
    <w:rsid w:val="00B23FE1"/>
    <w:rsid w:val="00B2416A"/>
    <w:rsid w:val="00B245E2"/>
    <w:rsid w:val="00B25622"/>
    <w:rsid w:val="00B261A9"/>
    <w:rsid w:val="00B26B3F"/>
    <w:rsid w:val="00B2762C"/>
    <w:rsid w:val="00B27A28"/>
    <w:rsid w:val="00B309EC"/>
    <w:rsid w:val="00B3186F"/>
    <w:rsid w:val="00B32644"/>
    <w:rsid w:val="00B3369E"/>
    <w:rsid w:val="00B34873"/>
    <w:rsid w:val="00B368C9"/>
    <w:rsid w:val="00B37977"/>
    <w:rsid w:val="00B40808"/>
    <w:rsid w:val="00B4141D"/>
    <w:rsid w:val="00B4231B"/>
    <w:rsid w:val="00B42B2C"/>
    <w:rsid w:val="00B43C90"/>
    <w:rsid w:val="00B44B99"/>
    <w:rsid w:val="00B4520A"/>
    <w:rsid w:val="00B45C27"/>
    <w:rsid w:val="00B461C5"/>
    <w:rsid w:val="00B50E0B"/>
    <w:rsid w:val="00B51597"/>
    <w:rsid w:val="00B5213C"/>
    <w:rsid w:val="00B527F8"/>
    <w:rsid w:val="00B52905"/>
    <w:rsid w:val="00B53630"/>
    <w:rsid w:val="00B537A8"/>
    <w:rsid w:val="00B5470C"/>
    <w:rsid w:val="00B555DF"/>
    <w:rsid w:val="00B55BAC"/>
    <w:rsid w:val="00B56821"/>
    <w:rsid w:val="00B60C91"/>
    <w:rsid w:val="00B6191B"/>
    <w:rsid w:val="00B61A75"/>
    <w:rsid w:val="00B6318D"/>
    <w:rsid w:val="00B639D0"/>
    <w:rsid w:val="00B656C3"/>
    <w:rsid w:val="00B659C3"/>
    <w:rsid w:val="00B66715"/>
    <w:rsid w:val="00B6685E"/>
    <w:rsid w:val="00B671B2"/>
    <w:rsid w:val="00B70C41"/>
    <w:rsid w:val="00B70EDD"/>
    <w:rsid w:val="00B70F55"/>
    <w:rsid w:val="00B71BF6"/>
    <w:rsid w:val="00B72DA5"/>
    <w:rsid w:val="00B73671"/>
    <w:rsid w:val="00B74E1C"/>
    <w:rsid w:val="00B75DEF"/>
    <w:rsid w:val="00B76754"/>
    <w:rsid w:val="00B77F8E"/>
    <w:rsid w:val="00B80B57"/>
    <w:rsid w:val="00B80B76"/>
    <w:rsid w:val="00B815CD"/>
    <w:rsid w:val="00B817FA"/>
    <w:rsid w:val="00B818D5"/>
    <w:rsid w:val="00B82480"/>
    <w:rsid w:val="00B825DF"/>
    <w:rsid w:val="00B82DC1"/>
    <w:rsid w:val="00B830D2"/>
    <w:rsid w:val="00B83911"/>
    <w:rsid w:val="00B83FFB"/>
    <w:rsid w:val="00B845D8"/>
    <w:rsid w:val="00B8527C"/>
    <w:rsid w:val="00B85696"/>
    <w:rsid w:val="00B90CE4"/>
    <w:rsid w:val="00B90DCB"/>
    <w:rsid w:val="00B9436F"/>
    <w:rsid w:val="00B94375"/>
    <w:rsid w:val="00B95C5F"/>
    <w:rsid w:val="00B95E84"/>
    <w:rsid w:val="00B96195"/>
    <w:rsid w:val="00B97A5F"/>
    <w:rsid w:val="00BA0A95"/>
    <w:rsid w:val="00BA23D8"/>
    <w:rsid w:val="00BA3F04"/>
    <w:rsid w:val="00BA41D4"/>
    <w:rsid w:val="00BA51DD"/>
    <w:rsid w:val="00BA6DB9"/>
    <w:rsid w:val="00BA704C"/>
    <w:rsid w:val="00BA796E"/>
    <w:rsid w:val="00BA7C4F"/>
    <w:rsid w:val="00BB0171"/>
    <w:rsid w:val="00BB03C5"/>
    <w:rsid w:val="00BB0DA8"/>
    <w:rsid w:val="00BB1ADE"/>
    <w:rsid w:val="00BB3EBC"/>
    <w:rsid w:val="00BB4EF9"/>
    <w:rsid w:val="00BB62E8"/>
    <w:rsid w:val="00BB718D"/>
    <w:rsid w:val="00BB7F3D"/>
    <w:rsid w:val="00BC0625"/>
    <w:rsid w:val="00BC17E0"/>
    <w:rsid w:val="00BC1B46"/>
    <w:rsid w:val="00BC1E97"/>
    <w:rsid w:val="00BC358E"/>
    <w:rsid w:val="00BC3CF7"/>
    <w:rsid w:val="00BC4C16"/>
    <w:rsid w:val="00BC4E27"/>
    <w:rsid w:val="00BC5046"/>
    <w:rsid w:val="00BC6213"/>
    <w:rsid w:val="00BD02D9"/>
    <w:rsid w:val="00BD1180"/>
    <w:rsid w:val="00BD189D"/>
    <w:rsid w:val="00BD21B6"/>
    <w:rsid w:val="00BD3943"/>
    <w:rsid w:val="00BD3B0E"/>
    <w:rsid w:val="00BD6E63"/>
    <w:rsid w:val="00BD737F"/>
    <w:rsid w:val="00BD74EE"/>
    <w:rsid w:val="00BD7F20"/>
    <w:rsid w:val="00BD7F26"/>
    <w:rsid w:val="00BE0188"/>
    <w:rsid w:val="00BE0364"/>
    <w:rsid w:val="00BE1E26"/>
    <w:rsid w:val="00BE2632"/>
    <w:rsid w:val="00BE3999"/>
    <w:rsid w:val="00BE428C"/>
    <w:rsid w:val="00BE5938"/>
    <w:rsid w:val="00BE61BA"/>
    <w:rsid w:val="00BE664D"/>
    <w:rsid w:val="00BE71CD"/>
    <w:rsid w:val="00BE7871"/>
    <w:rsid w:val="00BF0461"/>
    <w:rsid w:val="00BF07E4"/>
    <w:rsid w:val="00BF24D0"/>
    <w:rsid w:val="00BF276F"/>
    <w:rsid w:val="00BF3478"/>
    <w:rsid w:val="00BF4DD1"/>
    <w:rsid w:val="00BF5D7D"/>
    <w:rsid w:val="00BF7F2D"/>
    <w:rsid w:val="00C00B94"/>
    <w:rsid w:val="00C01EE6"/>
    <w:rsid w:val="00C021C9"/>
    <w:rsid w:val="00C021E4"/>
    <w:rsid w:val="00C02FB9"/>
    <w:rsid w:val="00C03231"/>
    <w:rsid w:val="00C0325C"/>
    <w:rsid w:val="00C057C1"/>
    <w:rsid w:val="00C060E7"/>
    <w:rsid w:val="00C063C6"/>
    <w:rsid w:val="00C06C4A"/>
    <w:rsid w:val="00C07870"/>
    <w:rsid w:val="00C10FF1"/>
    <w:rsid w:val="00C1277B"/>
    <w:rsid w:val="00C13272"/>
    <w:rsid w:val="00C1408A"/>
    <w:rsid w:val="00C156BF"/>
    <w:rsid w:val="00C16771"/>
    <w:rsid w:val="00C174BA"/>
    <w:rsid w:val="00C176E8"/>
    <w:rsid w:val="00C1799D"/>
    <w:rsid w:val="00C17F13"/>
    <w:rsid w:val="00C20869"/>
    <w:rsid w:val="00C2093F"/>
    <w:rsid w:val="00C20E8B"/>
    <w:rsid w:val="00C210BF"/>
    <w:rsid w:val="00C21531"/>
    <w:rsid w:val="00C270D0"/>
    <w:rsid w:val="00C27488"/>
    <w:rsid w:val="00C27A4C"/>
    <w:rsid w:val="00C30F67"/>
    <w:rsid w:val="00C31EBA"/>
    <w:rsid w:val="00C320A6"/>
    <w:rsid w:val="00C3285B"/>
    <w:rsid w:val="00C331F6"/>
    <w:rsid w:val="00C33340"/>
    <w:rsid w:val="00C34D05"/>
    <w:rsid w:val="00C408CD"/>
    <w:rsid w:val="00C411A9"/>
    <w:rsid w:val="00C41344"/>
    <w:rsid w:val="00C41F77"/>
    <w:rsid w:val="00C427DF"/>
    <w:rsid w:val="00C45346"/>
    <w:rsid w:val="00C4643E"/>
    <w:rsid w:val="00C47389"/>
    <w:rsid w:val="00C503DF"/>
    <w:rsid w:val="00C50FF4"/>
    <w:rsid w:val="00C5132E"/>
    <w:rsid w:val="00C51C15"/>
    <w:rsid w:val="00C520E2"/>
    <w:rsid w:val="00C53A02"/>
    <w:rsid w:val="00C53A54"/>
    <w:rsid w:val="00C5423D"/>
    <w:rsid w:val="00C54538"/>
    <w:rsid w:val="00C54B52"/>
    <w:rsid w:val="00C573FF"/>
    <w:rsid w:val="00C609D0"/>
    <w:rsid w:val="00C60E62"/>
    <w:rsid w:val="00C61BC6"/>
    <w:rsid w:val="00C635BD"/>
    <w:rsid w:val="00C63A6F"/>
    <w:rsid w:val="00C63F70"/>
    <w:rsid w:val="00C647F7"/>
    <w:rsid w:val="00C6485E"/>
    <w:rsid w:val="00C65395"/>
    <w:rsid w:val="00C661B8"/>
    <w:rsid w:val="00C6716F"/>
    <w:rsid w:val="00C70030"/>
    <w:rsid w:val="00C70D37"/>
    <w:rsid w:val="00C71492"/>
    <w:rsid w:val="00C71B26"/>
    <w:rsid w:val="00C76BEC"/>
    <w:rsid w:val="00C772E0"/>
    <w:rsid w:val="00C8013C"/>
    <w:rsid w:val="00C80E0E"/>
    <w:rsid w:val="00C813CA"/>
    <w:rsid w:val="00C825E3"/>
    <w:rsid w:val="00C833F3"/>
    <w:rsid w:val="00C838E1"/>
    <w:rsid w:val="00C83A2A"/>
    <w:rsid w:val="00C845AD"/>
    <w:rsid w:val="00C861A8"/>
    <w:rsid w:val="00C87C79"/>
    <w:rsid w:val="00C90015"/>
    <w:rsid w:val="00C92F2C"/>
    <w:rsid w:val="00C93229"/>
    <w:rsid w:val="00C93878"/>
    <w:rsid w:val="00C94260"/>
    <w:rsid w:val="00C943D1"/>
    <w:rsid w:val="00C94A3B"/>
    <w:rsid w:val="00C94F84"/>
    <w:rsid w:val="00C965DB"/>
    <w:rsid w:val="00C96D30"/>
    <w:rsid w:val="00C96ED3"/>
    <w:rsid w:val="00C97DEF"/>
    <w:rsid w:val="00CA0CA5"/>
    <w:rsid w:val="00CA3127"/>
    <w:rsid w:val="00CA3EA6"/>
    <w:rsid w:val="00CA4060"/>
    <w:rsid w:val="00CA5F90"/>
    <w:rsid w:val="00CA606A"/>
    <w:rsid w:val="00CA6E87"/>
    <w:rsid w:val="00CA7D1B"/>
    <w:rsid w:val="00CB177E"/>
    <w:rsid w:val="00CB1B97"/>
    <w:rsid w:val="00CB2860"/>
    <w:rsid w:val="00CB2E7E"/>
    <w:rsid w:val="00CB3451"/>
    <w:rsid w:val="00CB4050"/>
    <w:rsid w:val="00CB416B"/>
    <w:rsid w:val="00CB470D"/>
    <w:rsid w:val="00CB610A"/>
    <w:rsid w:val="00CB6E77"/>
    <w:rsid w:val="00CC0BF1"/>
    <w:rsid w:val="00CC1E59"/>
    <w:rsid w:val="00CC24E1"/>
    <w:rsid w:val="00CC3FB0"/>
    <w:rsid w:val="00CC7589"/>
    <w:rsid w:val="00CD0B9A"/>
    <w:rsid w:val="00CD4199"/>
    <w:rsid w:val="00CD496F"/>
    <w:rsid w:val="00CD599D"/>
    <w:rsid w:val="00CD5F2E"/>
    <w:rsid w:val="00CD7198"/>
    <w:rsid w:val="00CE016C"/>
    <w:rsid w:val="00CE029A"/>
    <w:rsid w:val="00CE0B1F"/>
    <w:rsid w:val="00CE0F5F"/>
    <w:rsid w:val="00CE2C32"/>
    <w:rsid w:val="00CE2FBB"/>
    <w:rsid w:val="00CE4504"/>
    <w:rsid w:val="00CE4EC3"/>
    <w:rsid w:val="00CE5D95"/>
    <w:rsid w:val="00CE61CA"/>
    <w:rsid w:val="00CE64AA"/>
    <w:rsid w:val="00CE6DC5"/>
    <w:rsid w:val="00CE6FCD"/>
    <w:rsid w:val="00CE7AFB"/>
    <w:rsid w:val="00CE7B02"/>
    <w:rsid w:val="00CE7C33"/>
    <w:rsid w:val="00CF0EC8"/>
    <w:rsid w:val="00CF3FED"/>
    <w:rsid w:val="00CF4E56"/>
    <w:rsid w:val="00CF5F6F"/>
    <w:rsid w:val="00CF6138"/>
    <w:rsid w:val="00CF6205"/>
    <w:rsid w:val="00CF708A"/>
    <w:rsid w:val="00D00EBE"/>
    <w:rsid w:val="00D015FA"/>
    <w:rsid w:val="00D01E9C"/>
    <w:rsid w:val="00D023A1"/>
    <w:rsid w:val="00D03C33"/>
    <w:rsid w:val="00D04246"/>
    <w:rsid w:val="00D04CEF"/>
    <w:rsid w:val="00D04D5D"/>
    <w:rsid w:val="00D05592"/>
    <w:rsid w:val="00D0591E"/>
    <w:rsid w:val="00D06859"/>
    <w:rsid w:val="00D06A65"/>
    <w:rsid w:val="00D106A9"/>
    <w:rsid w:val="00D1076E"/>
    <w:rsid w:val="00D11362"/>
    <w:rsid w:val="00D1192F"/>
    <w:rsid w:val="00D119DD"/>
    <w:rsid w:val="00D12174"/>
    <w:rsid w:val="00D12283"/>
    <w:rsid w:val="00D1253C"/>
    <w:rsid w:val="00D126F9"/>
    <w:rsid w:val="00D12857"/>
    <w:rsid w:val="00D13742"/>
    <w:rsid w:val="00D13CC7"/>
    <w:rsid w:val="00D14144"/>
    <w:rsid w:val="00D16048"/>
    <w:rsid w:val="00D160A1"/>
    <w:rsid w:val="00D1723B"/>
    <w:rsid w:val="00D17EC5"/>
    <w:rsid w:val="00D17EF4"/>
    <w:rsid w:val="00D224F4"/>
    <w:rsid w:val="00D23EA9"/>
    <w:rsid w:val="00D249ED"/>
    <w:rsid w:val="00D25DAD"/>
    <w:rsid w:val="00D2628B"/>
    <w:rsid w:val="00D272F9"/>
    <w:rsid w:val="00D277B6"/>
    <w:rsid w:val="00D27BCB"/>
    <w:rsid w:val="00D31D35"/>
    <w:rsid w:val="00D32A62"/>
    <w:rsid w:val="00D3378C"/>
    <w:rsid w:val="00D33E8F"/>
    <w:rsid w:val="00D34153"/>
    <w:rsid w:val="00D34683"/>
    <w:rsid w:val="00D34BF5"/>
    <w:rsid w:val="00D36AF4"/>
    <w:rsid w:val="00D37955"/>
    <w:rsid w:val="00D37B72"/>
    <w:rsid w:val="00D37CA7"/>
    <w:rsid w:val="00D40104"/>
    <w:rsid w:val="00D40587"/>
    <w:rsid w:val="00D41F47"/>
    <w:rsid w:val="00D44824"/>
    <w:rsid w:val="00D46555"/>
    <w:rsid w:val="00D47221"/>
    <w:rsid w:val="00D4770E"/>
    <w:rsid w:val="00D47F3A"/>
    <w:rsid w:val="00D509C8"/>
    <w:rsid w:val="00D50EE1"/>
    <w:rsid w:val="00D5144A"/>
    <w:rsid w:val="00D52DF9"/>
    <w:rsid w:val="00D53698"/>
    <w:rsid w:val="00D53A50"/>
    <w:rsid w:val="00D55DC8"/>
    <w:rsid w:val="00D573D3"/>
    <w:rsid w:val="00D579E3"/>
    <w:rsid w:val="00D57B41"/>
    <w:rsid w:val="00D6059E"/>
    <w:rsid w:val="00D61099"/>
    <w:rsid w:val="00D621B1"/>
    <w:rsid w:val="00D62D7B"/>
    <w:rsid w:val="00D63177"/>
    <w:rsid w:val="00D64C1C"/>
    <w:rsid w:val="00D67849"/>
    <w:rsid w:val="00D716F1"/>
    <w:rsid w:val="00D71D1E"/>
    <w:rsid w:val="00D741FF"/>
    <w:rsid w:val="00D74365"/>
    <w:rsid w:val="00D747E9"/>
    <w:rsid w:val="00D756D9"/>
    <w:rsid w:val="00D756F8"/>
    <w:rsid w:val="00D75C63"/>
    <w:rsid w:val="00D7609D"/>
    <w:rsid w:val="00D763E5"/>
    <w:rsid w:val="00D763FB"/>
    <w:rsid w:val="00D769A1"/>
    <w:rsid w:val="00D8003D"/>
    <w:rsid w:val="00D813E3"/>
    <w:rsid w:val="00D82D25"/>
    <w:rsid w:val="00D85685"/>
    <w:rsid w:val="00D86FC7"/>
    <w:rsid w:val="00D913D2"/>
    <w:rsid w:val="00D94031"/>
    <w:rsid w:val="00D97606"/>
    <w:rsid w:val="00D97D34"/>
    <w:rsid w:val="00DA0664"/>
    <w:rsid w:val="00DA13F1"/>
    <w:rsid w:val="00DA1689"/>
    <w:rsid w:val="00DA2495"/>
    <w:rsid w:val="00DA3098"/>
    <w:rsid w:val="00DA3575"/>
    <w:rsid w:val="00DA3FCA"/>
    <w:rsid w:val="00DA423E"/>
    <w:rsid w:val="00DA5A85"/>
    <w:rsid w:val="00DA726D"/>
    <w:rsid w:val="00DA7A37"/>
    <w:rsid w:val="00DA7DBF"/>
    <w:rsid w:val="00DB01A8"/>
    <w:rsid w:val="00DB0C1E"/>
    <w:rsid w:val="00DB15CC"/>
    <w:rsid w:val="00DB1C5A"/>
    <w:rsid w:val="00DB1E1B"/>
    <w:rsid w:val="00DB5480"/>
    <w:rsid w:val="00DC095F"/>
    <w:rsid w:val="00DC111E"/>
    <w:rsid w:val="00DC2868"/>
    <w:rsid w:val="00DC2A44"/>
    <w:rsid w:val="00DC3F0F"/>
    <w:rsid w:val="00DC3F33"/>
    <w:rsid w:val="00DC435F"/>
    <w:rsid w:val="00DC530B"/>
    <w:rsid w:val="00DC63CE"/>
    <w:rsid w:val="00DD1E2D"/>
    <w:rsid w:val="00DD211C"/>
    <w:rsid w:val="00DD32D1"/>
    <w:rsid w:val="00DD4590"/>
    <w:rsid w:val="00DD5BD8"/>
    <w:rsid w:val="00DE0635"/>
    <w:rsid w:val="00DE06D6"/>
    <w:rsid w:val="00DE182A"/>
    <w:rsid w:val="00DE2CF4"/>
    <w:rsid w:val="00DE3686"/>
    <w:rsid w:val="00DE4CC8"/>
    <w:rsid w:val="00DE50B8"/>
    <w:rsid w:val="00DE53AA"/>
    <w:rsid w:val="00DE651E"/>
    <w:rsid w:val="00DE67A8"/>
    <w:rsid w:val="00DE6EB9"/>
    <w:rsid w:val="00DE6FCE"/>
    <w:rsid w:val="00DE7640"/>
    <w:rsid w:val="00DF0EE5"/>
    <w:rsid w:val="00DF1416"/>
    <w:rsid w:val="00DF1DAB"/>
    <w:rsid w:val="00DF2148"/>
    <w:rsid w:val="00DF2C7B"/>
    <w:rsid w:val="00DF497C"/>
    <w:rsid w:val="00DF5068"/>
    <w:rsid w:val="00DF51D3"/>
    <w:rsid w:val="00DF5565"/>
    <w:rsid w:val="00DF654E"/>
    <w:rsid w:val="00DF65BD"/>
    <w:rsid w:val="00DF6E3F"/>
    <w:rsid w:val="00DF7042"/>
    <w:rsid w:val="00DF72FF"/>
    <w:rsid w:val="00DF739E"/>
    <w:rsid w:val="00E0013B"/>
    <w:rsid w:val="00E006BF"/>
    <w:rsid w:val="00E00B40"/>
    <w:rsid w:val="00E01DA9"/>
    <w:rsid w:val="00E03813"/>
    <w:rsid w:val="00E04159"/>
    <w:rsid w:val="00E04963"/>
    <w:rsid w:val="00E04A26"/>
    <w:rsid w:val="00E05051"/>
    <w:rsid w:val="00E052DC"/>
    <w:rsid w:val="00E07811"/>
    <w:rsid w:val="00E10414"/>
    <w:rsid w:val="00E119EB"/>
    <w:rsid w:val="00E12060"/>
    <w:rsid w:val="00E13E11"/>
    <w:rsid w:val="00E14B97"/>
    <w:rsid w:val="00E217AE"/>
    <w:rsid w:val="00E21DA0"/>
    <w:rsid w:val="00E220EC"/>
    <w:rsid w:val="00E22368"/>
    <w:rsid w:val="00E22380"/>
    <w:rsid w:val="00E241CC"/>
    <w:rsid w:val="00E25C78"/>
    <w:rsid w:val="00E25EC0"/>
    <w:rsid w:val="00E262B8"/>
    <w:rsid w:val="00E264EC"/>
    <w:rsid w:val="00E26D4C"/>
    <w:rsid w:val="00E30B2A"/>
    <w:rsid w:val="00E3256D"/>
    <w:rsid w:val="00E34261"/>
    <w:rsid w:val="00E34A07"/>
    <w:rsid w:val="00E363FD"/>
    <w:rsid w:val="00E401D3"/>
    <w:rsid w:val="00E4132D"/>
    <w:rsid w:val="00E41AC9"/>
    <w:rsid w:val="00E448F7"/>
    <w:rsid w:val="00E456FB"/>
    <w:rsid w:val="00E46FDA"/>
    <w:rsid w:val="00E4761F"/>
    <w:rsid w:val="00E505C4"/>
    <w:rsid w:val="00E51CE6"/>
    <w:rsid w:val="00E52EC0"/>
    <w:rsid w:val="00E534D4"/>
    <w:rsid w:val="00E54693"/>
    <w:rsid w:val="00E56922"/>
    <w:rsid w:val="00E572C1"/>
    <w:rsid w:val="00E57E33"/>
    <w:rsid w:val="00E60383"/>
    <w:rsid w:val="00E61101"/>
    <w:rsid w:val="00E61A31"/>
    <w:rsid w:val="00E626FC"/>
    <w:rsid w:val="00E6348D"/>
    <w:rsid w:val="00E64FAA"/>
    <w:rsid w:val="00E6600B"/>
    <w:rsid w:val="00E66E2F"/>
    <w:rsid w:val="00E67528"/>
    <w:rsid w:val="00E70F5D"/>
    <w:rsid w:val="00E71D6A"/>
    <w:rsid w:val="00E7498B"/>
    <w:rsid w:val="00E75391"/>
    <w:rsid w:val="00E75790"/>
    <w:rsid w:val="00E75C5F"/>
    <w:rsid w:val="00E76934"/>
    <w:rsid w:val="00E80A53"/>
    <w:rsid w:val="00E81111"/>
    <w:rsid w:val="00E81173"/>
    <w:rsid w:val="00E8138A"/>
    <w:rsid w:val="00E81408"/>
    <w:rsid w:val="00E81994"/>
    <w:rsid w:val="00E822A3"/>
    <w:rsid w:val="00E82912"/>
    <w:rsid w:val="00E82E07"/>
    <w:rsid w:val="00E83249"/>
    <w:rsid w:val="00E84C2A"/>
    <w:rsid w:val="00E856FF"/>
    <w:rsid w:val="00E860FD"/>
    <w:rsid w:val="00E862A9"/>
    <w:rsid w:val="00E866E2"/>
    <w:rsid w:val="00E869D7"/>
    <w:rsid w:val="00E9074E"/>
    <w:rsid w:val="00E90C7E"/>
    <w:rsid w:val="00E91256"/>
    <w:rsid w:val="00E91E70"/>
    <w:rsid w:val="00E9330E"/>
    <w:rsid w:val="00E9374D"/>
    <w:rsid w:val="00E93DCB"/>
    <w:rsid w:val="00E95AB4"/>
    <w:rsid w:val="00E95BDE"/>
    <w:rsid w:val="00E95E9A"/>
    <w:rsid w:val="00E960D4"/>
    <w:rsid w:val="00E97C4B"/>
    <w:rsid w:val="00EA00C0"/>
    <w:rsid w:val="00EA0128"/>
    <w:rsid w:val="00EA01ED"/>
    <w:rsid w:val="00EA1012"/>
    <w:rsid w:val="00EA1D5F"/>
    <w:rsid w:val="00EA21EC"/>
    <w:rsid w:val="00EA2507"/>
    <w:rsid w:val="00EA2C1B"/>
    <w:rsid w:val="00EA3BA9"/>
    <w:rsid w:val="00EA475E"/>
    <w:rsid w:val="00EA64E9"/>
    <w:rsid w:val="00EA68E4"/>
    <w:rsid w:val="00EA77F0"/>
    <w:rsid w:val="00EB0286"/>
    <w:rsid w:val="00EB0377"/>
    <w:rsid w:val="00EB065F"/>
    <w:rsid w:val="00EB2608"/>
    <w:rsid w:val="00EB284D"/>
    <w:rsid w:val="00EB3C0B"/>
    <w:rsid w:val="00EB55FB"/>
    <w:rsid w:val="00EB62CC"/>
    <w:rsid w:val="00EB6786"/>
    <w:rsid w:val="00EB6B24"/>
    <w:rsid w:val="00EB7F84"/>
    <w:rsid w:val="00EC3E7B"/>
    <w:rsid w:val="00EC4116"/>
    <w:rsid w:val="00EC650B"/>
    <w:rsid w:val="00EC723C"/>
    <w:rsid w:val="00EC74B5"/>
    <w:rsid w:val="00ED24A1"/>
    <w:rsid w:val="00ED369C"/>
    <w:rsid w:val="00ED4353"/>
    <w:rsid w:val="00ED4523"/>
    <w:rsid w:val="00ED5F75"/>
    <w:rsid w:val="00ED75F7"/>
    <w:rsid w:val="00EE05BD"/>
    <w:rsid w:val="00EE05CE"/>
    <w:rsid w:val="00EE298B"/>
    <w:rsid w:val="00EE3D80"/>
    <w:rsid w:val="00EE4FFD"/>
    <w:rsid w:val="00EE607F"/>
    <w:rsid w:val="00EF0C46"/>
    <w:rsid w:val="00EF24D7"/>
    <w:rsid w:val="00EF2AC8"/>
    <w:rsid w:val="00EF311F"/>
    <w:rsid w:val="00EF3FC0"/>
    <w:rsid w:val="00EF445E"/>
    <w:rsid w:val="00EF5519"/>
    <w:rsid w:val="00EF6D52"/>
    <w:rsid w:val="00F00196"/>
    <w:rsid w:val="00F00A26"/>
    <w:rsid w:val="00F00DDD"/>
    <w:rsid w:val="00F00F56"/>
    <w:rsid w:val="00F01943"/>
    <w:rsid w:val="00F073A7"/>
    <w:rsid w:val="00F076FF"/>
    <w:rsid w:val="00F07A24"/>
    <w:rsid w:val="00F07B07"/>
    <w:rsid w:val="00F1061A"/>
    <w:rsid w:val="00F10F7D"/>
    <w:rsid w:val="00F11AF5"/>
    <w:rsid w:val="00F13095"/>
    <w:rsid w:val="00F14BDF"/>
    <w:rsid w:val="00F15D3E"/>
    <w:rsid w:val="00F168F3"/>
    <w:rsid w:val="00F171B1"/>
    <w:rsid w:val="00F17448"/>
    <w:rsid w:val="00F20196"/>
    <w:rsid w:val="00F205FC"/>
    <w:rsid w:val="00F209DE"/>
    <w:rsid w:val="00F20D6F"/>
    <w:rsid w:val="00F20DD3"/>
    <w:rsid w:val="00F21E23"/>
    <w:rsid w:val="00F244E0"/>
    <w:rsid w:val="00F2477E"/>
    <w:rsid w:val="00F25809"/>
    <w:rsid w:val="00F26FD3"/>
    <w:rsid w:val="00F27881"/>
    <w:rsid w:val="00F3069C"/>
    <w:rsid w:val="00F31296"/>
    <w:rsid w:val="00F316C0"/>
    <w:rsid w:val="00F32313"/>
    <w:rsid w:val="00F33495"/>
    <w:rsid w:val="00F33FDC"/>
    <w:rsid w:val="00F3417F"/>
    <w:rsid w:val="00F35EEB"/>
    <w:rsid w:val="00F37D82"/>
    <w:rsid w:val="00F410B3"/>
    <w:rsid w:val="00F41EE1"/>
    <w:rsid w:val="00F42941"/>
    <w:rsid w:val="00F44814"/>
    <w:rsid w:val="00F44BC5"/>
    <w:rsid w:val="00F4567D"/>
    <w:rsid w:val="00F45763"/>
    <w:rsid w:val="00F458E2"/>
    <w:rsid w:val="00F461B6"/>
    <w:rsid w:val="00F46A6D"/>
    <w:rsid w:val="00F4748B"/>
    <w:rsid w:val="00F4750E"/>
    <w:rsid w:val="00F478ED"/>
    <w:rsid w:val="00F52018"/>
    <w:rsid w:val="00F534B4"/>
    <w:rsid w:val="00F536A5"/>
    <w:rsid w:val="00F53A98"/>
    <w:rsid w:val="00F56AD0"/>
    <w:rsid w:val="00F56C0F"/>
    <w:rsid w:val="00F57359"/>
    <w:rsid w:val="00F57909"/>
    <w:rsid w:val="00F608F8"/>
    <w:rsid w:val="00F611DA"/>
    <w:rsid w:val="00F6194A"/>
    <w:rsid w:val="00F622EB"/>
    <w:rsid w:val="00F636C2"/>
    <w:rsid w:val="00F63727"/>
    <w:rsid w:val="00F66396"/>
    <w:rsid w:val="00F66D3B"/>
    <w:rsid w:val="00F71FB9"/>
    <w:rsid w:val="00F72E6E"/>
    <w:rsid w:val="00F755C3"/>
    <w:rsid w:val="00F763FB"/>
    <w:rsid w:val="00F770B1"/>
    <w:rsid w:val="00F77410"/>
    <w:rsid w:val="00F77420"/>
    <w:rsid w:val="00F804A2"/>
    <w:rsid w:val="00F8096B"/>
    <w:rsid w:val="00F81FC0"/>
    <w:rsid w:val="00F84AAF"/>
    <w:rsid w:val="00F8552A"/>
    <w:rsid w:val="00F86522"/>
    <w:rsid w:val="00F8682A"/>
    <w:rsid w:val="00F87A3D"/>
    <w:rsid w:val="00F87C7D"/>
    <w:rsid w:val="00F904F7"/>
    <w:rsid w:val="00F920E8"/>
    <w:rsid w:val="00F92AEC"/>
    <w:rsid w:val="00F92CFF"/>
    <w:rsid w:val="00F94D62"/>
    <w:rsid w:val="00F952A1"/>
    <w:rsid w:val="00F95731"/>
    <w:rsid w:val="00F96D35"/>
    <w:rsid w:val="00F97607"/>
    <w:rsid w:val="00F97F6E"/>
    <w:rsid w:val="00FA0A3B"/>
    <w:rsid w:val="00FA1124"/>
    <w:rsid w:val="00FA2FB0"/>
    <w:rsid w:val="00FA34B8"/>
    <w:rsid w:val="00FA3F58"/>
    <w:rsid w:val="00FA6788"/>
    <w:rsid w:val="00FA67A5"/>
    <w:rsid w:val="00FA685A"/>
    <w:rsid w:val="00FB1D7B"/>
    <w:rsid w:val="00FB3338"/>
    <w:rsid w:val="00FB3453"/>
    <w:rsid w:val="00FB45E5"/>
    <w:rsid w:val="00FB5719"/>
    <w:rsid w:val="00FB5994"/>
    <w:rsid w:val="00FB6C4A"/>
    <w:rsid w:val="00FC0102"/>
    <w:rsid w:val="00FC0514"/>
    <w:rsid w:val="00FC0899"/>
    <w:rsid w:val="00FC0D48"/>
    <w:rsid w:val="00FC19E4"/>
    <w:rsid w:val="00FC35E6"/>
    <w:rsid w:val="00FC458B"/>
    <w:rsid w:val="00FC4FEA"/>
    <w:rsid w:val="00FC5A76"/>
    <w:rsid w:val="00FC6087"/>
    <w:rsid w:val="00FC6946"/>
    <w:rsid w:val="00FC73E0"/>
    <w:rsid w:val="00FD0232"/>
    <w:rsid w:val="00FD1769"/>
    <w:rsid w:val="00FD3A69"/>
    <w:rsid w:val="00FD3C9C"/>
    <w:rsid w:val="00FD4295"/>
    <w:rsid w:val="00FD4360"/>
    <w:rsid w:val="00FD4C66"/>
    <w:rsid w:val="00FD4FEC"/>
    <w:rsid w:val="00FD60AA"/>
    <w:rsid w:val="00FD63E4"/>
    <w:rsid w:val="00FD63F3"/>
    <w:rsid w:val="00FD6EFC"/>
    <w:rsid w:val="00FD79F0"/>
    <w:rsid w:val="00FE1CB9"/>
    <w:rsid w:val="00FE2870"/>
    <w:rsid w:val="00FE29AB"/>
    <w:rsid w:val="00FE34E0"/>
    <w:rsid w:val="00FE48CD"/>
    <w:rsid w:val="00FE4ECB"/>
    <w:rsid w:val="00FE5A15"/>
    <w:rsid w:val="00FE715F"/>
    <w:rsid w:val="00FF038D"/>
    <w:rsid w:val="00FF1016"/>
    <w:rsid w:val="00FF26C9"/>
    <w:rsid w:val="00FF2EB4"/>
    <w:rsid w:val="00FF3F1C"/>
    <w:rsid w:val="00FF4968"/>
    <w:rsid w:val="00FF608E"/>
    <w:rsid w:val="00FF69FA"/>
    <w:rsid w:val="00FF6A8D"/>
    <w:rsid w:val="00FF6C7C"/>
    <w:rsid w:val="00FFC4B8"/>
    <w:rsid w:val="012173B6"/>
    <w:rsid w:val="01C97379"/>
    <w:rsid w:val="01CFA6A6"/>
    <w:rsid w:val="01E4AF34"/>
    <w:rsid w:val="025454AC"/>
    <w:rsid w:val="0298F2A0"/>
    <w:rsid w:val="02D29780"/>
    <w:rsid w:val="031591F4"/>
    <w:rsid w:val="0333D8E2"/>
    <w:rsid w:val="03646D06"/>
    <w:rsid w:val="039E82D8"/>
    <w:rsid w:val="0448B77B"/>
    <w:rsid w:val="0487AF29"/>
    <w:rsid w:val="04B9E8E4"/>
    <w:rsid w:val="0570C6E7"/>
    <w:rsid w:val="05BFE2F3"/>
    <w:rsid w:val="05F917B3"/>
    <w:rsid w:val="0604E866"/>
    <w:rsid w:val="063D96DE"/>
    <w:rsid w:val="06CBED9B"/>
    <w:rsid w:val="06F41154"/>
    <w:rsid w:val="0763AF63"/>
    <w:rsid w:val="07844015"/>
    <w:rsid w:val="07DCA27D"/>
    <w:rsid w:val="082DB189"/>
    <w:rsid w:val="082F93CE"/>
    <w:rsid w:val="084B20CA"/>
    <w:rsid w:val="0944163C"/>
    <w:rsid w:val="094CFA95"/>
    <w:rsid w:val="09623855"/>
    <w:rsid w:val="09635064"/>
    <w:rsid w:val="09C97DB4"/>
    <w:rsid w:val="09F0059C"/>
    <w:rsid w:val="0A0B518F"/>
    <w:rsid w:val="0A45B3FD"/>
    <w:rsid w:val="0AE20144"/>
    <w:rsid w:val="0AED18F6"/>
    <w:rsid w:val="0AFE08B6"/>
    <w:rsid w:val="0B1064E8"/>
    <w:rsid w:val="0B82F2D0"/>
    <w:rsid w:val="0B855617"/>
    <w:rsid w:val="0B968FA7"/>
    <w:rsid w:val="0BF3416E"/>
    <w:rsid w:val="0C8279ED"/>
    <w:rsid w:val="0D12DC13"/>
    <w:rsid w:val="0D6365A0"/>
    <w:rsid w:val="0D73984E"/>
    <w:rsid w:val="0DF56674"/>
    <w:rsid w:val="0E05CDCD"/>
    <w:rsid w:val="0E35A978"/>
    <w:rsid w:val="0EA82C02"/>
    <w:rsid w:val="0F6AF763"/>
    <w:rsid w:val="1038BF38"/>
    <w:rsid w:val="1049FA0F"/>
    <w:rsid w:val="1054FC27"/>
    <w:rsid w:val="10729E09"/>
    <w:rsid w:val="108F9445"/>
    <w:rsid w:val="116637CD"/>
    <w:rsid w:val="11BB673C"/>
    <w:rsid w:val="124CCA26"/>
    <w:rsid w:val="130EA013"/>
    <w:rsid w:val="131315B9"/>
    <w:rsid w:val="13245737"/>
    <w:rsid w:val="13A0D262"/>
    <w:rsid w:val="13AEE078"/>
    <w:rsid w:val="13D3C86D"/>
    <w:rsid w:val="13DC1CD4"/>
    <w:rsid w:val="13EDE987"/>
    <w:rsid w:val="14397663"/>
    <w:rsid w:val="14BD9297"/>
    <w:rsid w:val="15312C79"/>
    <w:rsid w:val="15681403"/>
    <w:rsid w:val="1599850F"/>
    <w:rsid w:val="15C57FF9"/>
    <w:rsid w:val="1630FC30"/>
    <w:rsid w:val="1638C5C7"/>
    <w:rsid w:val="1640BB5D"/>
    <w:rsid w:val="168EE30D"/>
    <w:rsid w:val="17418FE2"/>
    <w:rsid w:val="1793D629"/>
    <w:rsid w:val="17C6430C"/>
    <w:rsid w:val="17D1A9DB"/>
    <w:rsid w:val="185D3C1D"/>
    <w:rsid w:val="18DAB598"/>
    <w:rsid w:val="19AF3AAD"/>
    <w:rsid w:val="19DDD349"/>
    <w:rsid w:val="1A5E165D"/>
    <w:rsid w:val="1AB3A621"/>
    <w:rsid w:val="1B8B2E25"/>
    <w:rsid w:val="1BE59AD4"/>
    <w:rsid w:val="1C425E75"/>
    <w:rsid w:val="1CE7C9F2"/>
    <w:rsid w:val="1D19D288"/>
    <w:rsid w:val="1D34226C"/>
    <w:rsid w:val="1D4ED11F"/>
    <w:rsid w:val="1D658BD3"/>
    <w:rsid w:val="1DEFDF3D"/>
    <w:rsid w:val="1E21E815"/>
    <w:rsid w:val="1E552374"/>
    <w:rsid w:val="1E5C42B5"/>
    <w:rsid w:val="1EC039F4"/>
    <w:rsid w:val="1EF6DAA0"/>
    <w:rsid w:val="1F3F9035"/>
    <w:rsid w:val="1FB8106B"/>
    <w:rsid w:val="20CA0097"/>
    <w:rsid w:val="212ED408"/>
    <w:rsid w:val="224067B3"/>
    <w:rsid w:val="22422326"/>
    <w:rsid w:val="224E897A"/>
    <w:rsid w:val="23957186"/>
    <w:rsid w:val="23D59E0B"/>
    <w:rsid w:val="24611E5A"/>
    <w:rsid w:val="24725931"/>
    <w:rsid w:val="24BD6546"/>
    <w:rsid w:val="24C4D1E5"/>
    <w:rsid w:val="24FAA86B"/>
    <w:rsid w:val="24FD8F62"/>
    <w:rsid w:val="2528BF9E"/>
    <w:rsid w:val="25653B4E"/>
    <w:rsid w:val="268DCF76"/>
    <w:rsid w:val="26A0E410"/>
    <w:rsid w:val="27250EBE"/>
    <w:rsid w:val="27D47822"/>
    <w:rsid w:val="293EB450"/>
    <w:rsid w:val="2A64E782"/>
    <w:rsid w:val="2A839BD3"/>
    <w:rsid w:val="2ADC15D6"/>
    <w:rsid w:val="2AEB30BF"/>
    <w:rsid w:val="2B3EB3F0"/>
    <w:rsid w:val="2B589E24"/>
    <w:rsid w:val="2B9ED42B"/>
    <w:rsid w:val="2BBC354B"/>
    <w:rsid w:val="2BCB724A"/>
    <w:rsid w:val="2C1A78EB"/>
    <w:rsid w:val="2C5908A1"/>
    <w:rsid w:val="2CD06B80"/>
    <w:rsid w:val="2D14F188"/>
    <w:rsid w:val="2D5249CC"/>
    <w:rsid w:val="2D6D741C"/>
    <w:rsid w:val="2E947E34"/>
    <w:rsid w:val="2EB3C47A"/>
    <w:rsid w:val="2EF4F146"/>
    <w:rsid w:val="2F653D8C"/>
    <w:rsid w:val="2F7612D5"/>
    <w:rsid w:val="2FF8F96F"/>
    <w:rsid w:val="302DCA13"/>
    <w:rsid w:val="305A20B3"/>
    <w:rsid w:val="30A8CECB"/>
    <w:rsid w:val="30E8DA98"/>
    <w:rsid w:val="311FDB77"/>
    <w:rsid w:val="31294D54"/>
    <w:rsid w:val="313E7C1C"/>
    <w:rsid w:val="314D74FE"/>
    <w:rsid w:val="3226A2C8"/>
    <w:rsid w:val="322B76CF"/>
    <w:rsid w:val="324B465B"/>
    <w:rsid w:val="32A235CB"/>
    <w:rsid w:val="33105BE6"/>
    <w:rsid w:val="338C5DF2"/>
    <w:rsid w:val="33D772EE"/>
    <w:rsid w:val="341D69BB"/>
    <w:rsid w:val="34523A71"/>
    <w:rsid w:val="3453B68F"/>
    <w:rsid w:val="345773D0"/>
    <w:rsid w:val="3466A2FB"/>
    <w:rsid w:val="3468A8CB"/>
    <w:rsid w:val="34DCAFC2"/>
    <w:rsid w:val="351DC36C"/>
    <w:rsid w:val="3548769A"/>
    <w:rsid w:val="35C1CFCB"/>
    <w:rsid w:val="35D6B2F2"/>
    <w:rsid w:val="35F7E0D7"/>
    <w:rsid w:val="36217145"/>
    <w:rsid w:val="371F85EE"/>
    <w:rsid w:val="37DF223A"/>
    <w:rsid w:val="3813E0A6"/>
    <w:rsid w:val="38CB4904"/>
    <w:rsid w:val="38D5E1BE"/>
    <w:rsid w:val="3936C3C2"/>
    <w:rsid w:val="3980C732"/>
    <w:rsid w:val="3A3D71BD"/>
    <w:rsid w:val="3A434571"/>
    <w:rsid w:val="3A74083C"/>
    <w:rsid w:val="3ADE5971"/>
    <w:rsid w:val="3BCD397F"/>
    <w:rsid w:val="3C233D17"/>
    <w:rsid w:val="3C4C7B3E"/>
    <w:rsid w:val="3CA4BC7B"/>
    <w:rsid w:val="3CC9272C"/>
    <w:rsid w:val="3D7D1679"/>
    <w:rsid w:val="3E3B9590"/>
    <w:rsid w:val="3ED605AE"/>
    <w:rsid w:val="3EE4AC2F"/>
    <w:rsid w:val="3F72A4BA"/>
    <w:rsid w:val="3FAC2F58"/>
    <w:rsid w:val="3FAE6760"/>
    <w:rsid w:val="3FCB3599"/>
    <w:rsid w:val="3FD75B97"/>
    <w:rsid w:val="40078C79"/>
    <w:rsid w:val="401D58E4"/>
    <w:rsid w:val="40285F82"/>
    <w:rsid w:val="40618815"/>
    <w:rsid w:val="40948F61"/>
    <w:rsid w:val="40BDFB16"/>
    <w:rsid w:val="40F9E8B4"/>
    <w:rsid w:val="4155C52C"/>
    <w:rsid w:val="419BABE3"/>
    <w:rsid w:val="41E1BA7C"/>
    <w:rsid w:val="41F81131"/>
    <w:rsid w:val="429F4BC6"/>
    <w:rsid w:val="42DADA7A"/>
    <w:rsid w:val="4334D897"/>
    <w:rsid w:val="439E45EC"/>
    <w:rsid w:val="439EDEC7"/>
    <w:rsid w:val="43E55880"/>
    <w:rsid w:val="446B9F00"/>
    <w:rsid w:val="451A50CD"/>
    <w:rsid w:val="452BBB65"/>
    <w:rsid w:val="45466275"/>
    <w:rsid w:val="454ACBF9"/>
    <w:rsid w:val="455B0E25"/>
    <w:rsid w:val="45680084"/>
    <w:rsid w:val="4573B7B2"/>
    <w:rsid w:val="45AD8113"/>
    <w:rsid w:val="45BC1447"/>
    <w:rsid w:val="45BC4FA5"/>
    <w:rsid w:val="45E61235"/>
    <w:rsid w:val="45EBE645"/>
    <w:rsid w:val="46079558"/>
    <w:rsid w:val="462CEF4B"/>
    <w:rsid w:val="463DF696"/>
    <w:rsid w:val="46B7E005"/>
    <w:rsid w:val="46E40EEC"/>
    <w:rsid w:val="471ADDFC"/>
    <w:rsid w:val="47523567"/>
    <w:rsid w:val="4753B28D"/>
    <w:rsid w:val="47C506B0"/>
    <w:rsid w:val="47C6042B"/>
    <w:rsid w:val="4818D65E"/>
    <w:rsid w:val="485AA8AE"/>
    <w:rsid w:val="48DC1C2C"/>
    <w:rsid w:val="490AD15B"/>
    <w:rsid w:val="497D7A53"/>
    <w:rsid w:val="49ABDFA0"/>
    <w:rsid w:val="4A038A4B"/>
    <w:rsid w:val="4A9C36FE"/>
    <w:rsid w:val="4AAA2CF2"/>
    <w:rsid w:val="4B80E0B6"/>
    <w:rsid w:val="4B9251C9"/>
    <w:rsid w:val="4BC9BA5A"/>
    <w:rsid w:val="4C67D758"/>
    <w:rsid w:val="4CB4EC38"/>
    <w:rsid w:val="4CCDFBB7"/>
    <w:rsid w:val="4D731269"/>
    <w:rsid w:val="4D8242C7"/>
    <w:rsid w:val="4DC0CB6A"/>
    <w:rsid w:val="4DC38320"/>
    <w:rsid w:val="4DD69C13"/>
    <w:rsid w:val="4DDB29C2"/>
    <w:rsid w:val="4E440FF1"/>
    <w:rsid w:val="4EC8DE63"/>
    <w:rsid w:val="4EFC0C48"/>
    <w:rsid w:val="4F7D7113"/>
    <w:rsid w:val="4FA076C7"/>
    <w:rsid w:val="4FC4C98E"/>
    <w:rsid w:val="5009F5AC"/>
    <w:rsid w:val="501F4431"/>
    <w:rsid w:val="505E045A"/>
    <w:rsid w:val="507FA4C8"/>
    <w:rsid w:val="509BF1F5"/>
    <w:rsid w:val="509E0FE4"/>
    <w:rsid w:val="512941B5"/>
    <w:rsid w:val="51440C6A"/>
    <w:rsid w:val="5145431E"/>
    <w:rsid w:val="51F48347"/>
    <w:rsid w:val="5200437B"/>
    <w:rsid w:val="53098AB3"/>
    <w:rsid w:val="532225CD"/>
    <w:rsid w:val="53226FAC"/>
    <w:rsid w:val="5382FC14"/>
    <w:rsid w:val="53AADC46"/>
    <w:rsid w:val="54B924D8"/>
    <w:rsid w:val="55083544"/>
    <w:rsid w:val="554BDB20"/>
    <w:rsid w:val="5582E651"/>
    <w:rsid w:val="55C70FEC"/>
    <w:rsid w:val="55DB5848"/>
    <w:rsid w:val="55EF81E3"/>
    <w:rsid w:val="565B36C6"/>
    <w:rsid w:val="56737378"/>
    <w:rsid w:val="569021CE"/>
    <w:rsid w:val="56A3236C"/>
    <w:rsid w:val="56D1202E"/>
    <w:rsid w:val="5710CFD5"/>
    <w:rsid w:val="57BF0CAD"/>
    <w:rsid w:val="57D38476"/>
    <w:rsid w:val="57F2D4F3"/>
    <w:rsid w:val="58BFF19C"/>
    <w:rsid w:val="58E304CD"/>
    <w:rsid w:val="58E6A4F5"/>
    <w:rsid w:val="591E462A"/>
    <w:rsid w:val="59B4C44C"/>
    <w:rsid w:val="5A079FEF"/>
    <w:rsid w:val="5A5064D8"/>
    <w:rsid w:val="5A882B1F"/>
    <w:rsid w:val="5B678F38"/>
    <w:rsid w:val="5C068E2F"/>
    <w:rsid w:val="5C46E95D"/>
    <w:rsid w:val="5CDD8D56"/>
    <w:rsid w:val="5D231946"/>
    <w:rsid w:val="5D47B7A9"/>
    <w:rsid w:val="5D8A8C2E"/>
    <w:rsid w:val="5D9123B9"/>
    <w:rsid w:val="5DA25E90"/>
    <w:rsid w:val="5DB6A7F5"/>
    <w:rsid w:val="5DC0343B"/>
    <w:rsid w:val="5E672A5B"/>
    <w:rsid w:val="5EC5AEBB"/>
    <w:rsid w:val="5EEACB29"/>
    <w:rsid w:val="5F086260"/>
    <w:rsid w:val="5F447506"/>
    <w:rsid w:val="5FFFA12A"/>
    <w:rsid w:val="6036EDDF"/>
    <w:rsid w:val="60612428"/>
    <w:rsid w:val="6096A41D"/>
    <w:rsid w:val="6130347F"/>
    <w:rsid w:val="615FFD32"/>
    <w:rsid w:val="616C41B9"/>
    <w:rsid w:val="61E91DEB"/>
    <w:rsid w:val="61EE7CD8"/>
    <w:rsid w:val="628A6186"/>
    <w:rsid w:val="62A38A2C"/>
    <w:rsid w:val="63B22CF2"/>
    <w:rsid w:val="6402B16B"/>
    <w:rsid w:val="6419B380"/>
    <w:rsid w:val="646C68B0"/>
    <w:rsid w:val="647BB135"/>
    <w:rsid w:val="64CDEFA9"/>
    <w:rsid w:val="6582E1E6"/>
    <w:rsid w:val="65944818"/>
    <w:rsid w:val="65C9F1D3"/>
    <w:rsid w:val="65D7A970"/>
    <w:rsid w:val="65E52E3A"/>
    <w:rsid w:val="6613D576"/>
    <w:rsid w:val="66176868"/>
    <w:rsid w:val="662DD781"/>
    <w:rsid w:val="6634FF1E"/>
    <w:rsid w:val="6642C997"/>
    <w:rsid w:val="6654EA9E"/>
    <w:rsid w:val="66E6F1E6"/>
    <w:rsid w:val="66F377EA"/>
    <w:rsid w:val="68518675"/>
    <w:rsid w:val="686CE8B2"/>
    <w:rsid w:val="68E8684F"/>
    <w:rsid w:val="699F02A3"/>
    <w:rsid w:val="6A0EBCCA"/>
    <w:rsid w:val="6B234D93"/>
    <w:rsid w:val="6B957862"/>
    <w:rsid w:val="6BB1D88B"/>
    <w:rsid w:val="6BC80598"/>
    <w:rsid w:val="6BD230A6"/>
    <w:rsid w:val="6C0B7722"/>
    <w:rsid w:val="6C3974F6"/>
    <w:rsid w:val="6C46E7EC"/>
    <w:rsid w:val="6CBCE0F4"/>
    <w:rsid w:val="6DA74783"/>
    <w:rsid w:val="6DF73ED3"/>
    <w:rsid w:val="6E332A1C"/>
    <w:rsid w:val="6E541031"/>
    <w:rsid w:val="6E79F493"/>
    <w:rsid w:val="6E8F942A"/>
    <w:rsid w:val="6E93CB2D"/>
    <w:rsid w:val="6EC5AA18"/>
    <w:rsid w:val="6EE87911"/>
    <w:rsid w:val="6EF24295"/>
    <w:rsid w:val="6F49954B"/>
    <w:rsid w:val="6F710449"/>
    <w:rsid w:val="706A7AE8"/>
    <w:rsid w:val="70704B8E"/>
    <w:rsid w:val="70705BD8"/>
    <w:rsid w:val="70D7CE3D"/>
    <w:rsid w:val="71B982DB"/>
    <w:rsid w:val="71C9B19D"/>
    <w:rsid w:val="7206C831"/>
    <w:rsid w:val="72978AF7"/>
    <w:rsid w:val="72D53DCD"/>
    <w:rsid w:val="72DFE7E0"/>
    <w:rsid w:val="738AC86A"/>
    <w:rsid w:val="74168907"/>
    <w:rsid w:val="74315F7E"/>
    <w:rsid w:val="743FE6A4"/>
    <w:rsid w:val="74538593"/>
    <w:rsid w:val="7491BBD1"/>
    <w:rsid w:val="74A07A1D"/>
    <w:rsid w:val="74F7380F"/>
    <w:rsid w:val="770B8C3E"/>
    <w:rsid w:val="7728422F"/>
    <w:rsid w:val="77B8204E"/>
    <w:rsid w:val="77F23A6A"/>
    <w:rsid w:val="77F4139D"/>
    <w:rsid w:val="780F9C02"/>
    <w:rsid w:val="78DF7C68"/>
    <w:rsid w:val="78F05A7B"/>
    <w:rsid w:val="790E3A1A"/>
    <w:rsid w:val="791EEC60"/>
    <w:rsid w:val="793E2998"/>
    <w:rsid w:val="79C285A1"/>
    <w:rsid w:val="79F6AB8F"/>
    <w:rsid w:val="7A034BDE"/>
    <w:rsid w:val="7A0D4A55"/>
    <w:rsid w:val="7A44E449"/>
    <w:rsid w:val="7A659D3F"/>
    <w:rsid w:val="7ADFF765"/>
    <w:rsid w:val="7AEC5466"/>
    <w:rsid w:val="7B3B9BE8"/>
    <w:rsid w:val="7BA91AB6"/>
    <w:rsid w:val="7BB5087B"/>
    <w:rsid w:val="7BD38ED0"/>
    <w:rsid w:val="7BF66737"/>
    <w:rsid w:val="7C3D1F49"/>
    <w:rsid w:val="7C428394"/>
    <w:rsid w:val="7CA778EE"/>
    <w:rsid w:val="7CA82B02"/>
    <w:rsid w:val="7CC952C4"/>
    <w:rsid w:val="7DA6A08A"/>
    <w:rsid w:val="7DA7960C"/>
    <w:rsid w:val="7E7A22D6"/>
    <w:rsid w:val="7F593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8BB4"/>
  <w15:docId w15:val="{E0E24999-74A0-4372-8BF8-2DBEE7D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05294F"/>
    <w:pPr>
      <w:spacing w:after="160" w:line="259" w:lineRule="auto"/>
    </w:pPr>
    <w:rPr>
      <w:rFonts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qFormat/>
    <w:rsid w:val="002821F9"/>
    <w:rPr>
      <w:rFonts w:ascii="Cambria" w:eastAsia="Times New Roman" w:hAnsi="Cambria" w:cs="Times New Roman"/>
      <w:color w:val="17365D"/>
      <w:spacing w:val="5"/>
      <w:kern w:val="2"/>
      <w:sz w:val="52"/>
      <w:szCs w:val="52"/>
    </w:rPr>
  </w:style>
  <w:style w:type="character" w:customStyle="1" w:styleId="Heading1Char">
    <w:name w:val="Heading 1 Char"/>
    <w:basedOn w:val="DefaultParagraphFont"/>
    <w:link w:val="Heading1"/>
    <w:uiPriority w:val="9"/>
    <w:qFormat/>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821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E5C0F"/>
    <w:pPr>
      <w:spacing w:after="100"/>
    </w:pPr>
  </w:style>
  <w:style w:type="character" w:customStyle="1" w:styleId="BalloonTextChar">
    <w:name w:val="Balloon Text Char"/>
    <w:basedOn w:val="DefaultParagraphFont"/>
    <w:link w:val="BalloonText"/>
    <w:uiPriority w:val="99"/>
    <w:semiHidden/>
    <w:qFormat/>
    <w:rsid w:val="00CF3AE1"/>
    <w:rPr>
      <w:rFonts w:ascii="Tahoma" w:eastAsia="Calibri" w:hAnsi="Tahoma" w:cs="Tahoma"/>
      <w:sz w:val="16"/>
      <w:szCs w:val="16"/>
    </w:rPr>
  </w:style>
  <w:style w:type="character" w:customStyle="1" w:styleId="Heading3Char">
    <w:name w:val="Heading 3 Char"/>
    <w:basedOn w:val="DefaultParagraphFont"/>
    <w:link w:val="Heading3"/>
    <w:uiPriority w:val="9"/>
    <w:qFormat/>
    <w:rsid w:val="00841B44"/>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qFormat/>
    <w:rsid w:val="00841B44"/>
    <w:rPr>
      <w:vertAlign w:val="superscript"/>
    </w:rPr>
  </w:style>
  <w:style w:type="character" w:styleId="CommentReference">
    <w:name w:val="annotation reference"/>
    <w:basedOn w:val="DefaultParagraphFont"/>
    <w:uiPriority w:val="99"/>
    <w:semiHidden/>
    <w:unhideWhenUsed/>
    <w:qFormat/>
    <w:rsid w:val="00841B44"/>
    <w:rPr>
      <w:sz w:val="16"/>
      <w:szCs w:val="16"/>
    </w:rPr>
  </w:style>
  <w:style w:type="character" w:styleId="Hyperlink">
    <w:name w:val="Hyperlink"/>
    <w:basedOn w:val="DefaultParagraphFont"/>
    <w:uiPriority w:val="99"/>
    <w:unhideWhenUsed/>
    <w:rsid w:val="002A605E"/>
    <w:rPr>
      <w:color w:val="0000FF" w:themeColor="hyperlink"/>
      <w:u w:val="single"/>
    </w:rPr>
  </w:style>
  <w:style w:type="character" w:customStyle="1" w:styleId="CommentSubjectChar">
    <w:name w:val="Comment Subject Char"/>
    <w:basedOn w:val="DefaultParagraphFont"/>
    <w:link w:val="CommentSubject"/>
    <w:uiPriority w:val="99"/>
    <w:semiHidden/>
    <w:qFormat/>
    <w:rsid w:val="002B2CCB"/>
    <w:rPr>
      <w:rFonts w:ascii="Calibri" w:eastAsia="Calibri" w:hAnsi="Calibri" w:cs="Times New Roman"/>
      <w:b/>
      <w:bCs/>
      <w:sz w:val="20"/>
      <w:szCs w:val="20"/>
    </w:rPr>
  </w:style>
  <w:style w:type="character" w:customStyle="1" w:styleId="HeaderChar">
    <w:name w:val="Header Char"/>
    <w:basedOn w:val="DefaultParagraphFont"/>
    <w:link w:val="Header"/>
    <w:uiPriority w:val="99"/>
    <w:qFormat/>
    <w:rsid w:val="00416566"/>
    <w:rPr>
      <w:rFonts w:ascii="Calibri" w:eastAsia="Calibri" w:hAnsi="Calibri" w:cs="Times New Roman"/>
    </w:rPr>
  </w:style>
  <w:style w:type="character" w:customStyle="1" w:styleId="FooterChar">
    <w:name w:val="Footer Char"/>
    <w:basedOn w:val="DefaultParagraphFont"/>
    <w:link w:val="Footer"/>
    <w:uiPriority w:val="99"/>
    <w:qFormat/>
    <w:rsid w:val="00416566"/>
    <w:rPr>
      <w:rFonts w:ascii="Calibri" w:eastAsia="Calibri" w:hAnsi="Calibri" w:cs="Times New Roman"/>
    </w:rPr>
  </w:style>
  <w:style w:type="character" w:customStyle="1" w:styleId="Heading4Char">
    <w:name w:val="Heading 4 Char"/>
    <w:basedOn w:val="DefaultParagraphFont"/>
    <w:link w:val="Heading4"/>
    <w:uiPriority w:val="9"/>
    <w:qFormat/>
    <w:rsid w:val="00EA33D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qFormat/>
    <w:rsid w:val="009E3407"/>
    <w:rPr>
      <w:color w:val="800080" w:themeColor="followedHyperlink"/>
      <w:u w:val="single"/>
    </w:rPr>
  </w:style>
  <w:style w:type="character" w:customStyle="1" w:styleId="Mention1">
    <w:name w:val="Mention1"/>
    <w:basedOn w:val="DefaultParagraphFont"/>
    <w:uiPriority w:val="99"/>
    <w:semiHidden/>
    <w:unhideWhenUsed/>
    <w:qFormat/>
    <w:rsid w:val="0025260C"/>
    <w:rPr>
      <w:color w:val="2B579A"/>
      <w:shd w:val="clear" w:color="auto" w:fill="E6E6E6"/>
    </w:rPr>
  </w:style>
  <w:style w:type="character" w:styleId="Mention">
    <w:name w:val="Mention"/>
    <w:basedOn w:val="DefaultParagraphFont"/>
    <w:uiPriority w:val="99"/>
    <w:semiHidden/>
    <w:unhideWhenUsed/>
    <w:qFormat/>
    <w:rsid w:val="004636C7"/>
    <w:rPr>
      <w:color w:val="2B579A"/>
      <w:shd w:val="clear" w:color="auto" w:fill="E6E6E6"/>
    </w:rPr>
  </w:style>
  <w:style w:type="character" w:customStyle="1" w:styleId="UnresolvedMention1">
    <w:name w:val="Unresolved Mention1"/>
    <w:basedOn w:val="DefaultParagraphFont"/>
    <w:uiPriority w:val="99"/>
    <w:semiHidden/>
    <w:unhideWhenUsed/>
    <w:qFormat/>
    <w:rsid w:val="00E221F6"/>
    <w:rPr>
      <w:color w:val="808080"/>
      <w:shd w:val="clear" w:color="auto" w:fill="E6E6E6"/>
    </w:rPr>
  </w:style>
  <w:style w:type="character" w:styleId="UnresolvedMention">
    <w:name w:val="Unresolved Mention"/>
    <w:basedOn w:val="DefaultParagraphFont"/>
    <w:uiPriority w:val="99"/>
    <w:semiHidden/>
    <w:unhideWhenUsed/>
    <w:qFormat/>
    <w:rsid w:val="00A97A7B"/>
    <w:rPr>
      <w:color w:val="808080"/>
      <w:shd w:val="clear" w:color="auto" w:fill="E6E6E6"/>
    </w:rPr>
  </w:style>
  <w:style w:type="character" w:customStyle="1" w:styleId="SubtitleChar">
    <w:name w:val="Subtitle Char"/>
    <w:basedOn w:val="DefaultParagraphFont"/>
    <w:link w:val="Subtitle"/>
    <w:uiPriority w:val="11"/>
    <w:qFormat/>
    <w:rsid w:val="00F0565F"/>
    <w:rPr>
      <w:rFonts w:eastAsiaTheme="minorEastAsia"/>
      <w:color w:val="5A5A5A" w:themeColor="text1" w:themeTint="A5"/>
      <w:spacing w:val="15"/>
    </w:rPr>
  </w:style>
  <w:style w:type="character" w:customStyle="1" w:styleId="EndnoteTextChar">
    <w:name w:val="Endnote Text Char"/>
    <w:basedOn w:val="DefaultParagraphFont"/>
    <w:link w:val="EndnoteText"/>
    <w:uiPriority w:val="99"/>
    <w:semiHidden/>
    <w:qFormat/>
    <w:rsid w:val="000409B9"/>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0409B9"/>
    <w:rPr>
      <w:vertAlign w:val="superscript"/>
    </w:rPr>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
      <w:sz w:val="52"/>
      <w:szCs w:val="52"/>
    </w:rPr>
  </w:style>
  <w:style w:type="paragraph" w:styleId="BalloonText">
    <w:name w:val="Balloon Text"/>
    <w:basedOn w:val="Normal"/>
    <w:link w:val="BalloonTextChar"/>
    <w:uiPriority w:val="99"/>
    <w:semiHidden/>
    <w:unhideWhenUsed/>
    <w:qFormat/>
    <w:rsid w:val="00CF3AE1"/>
    <w:pPr>
      <w:spacing w:after="0" w:line="240" w:lineRule="auto"/>
    </w:pPr>
    <w:rPr>
      <w:rFonts w:ascii="Tahoma" w:hAnsi="Tahoma" w:cs="Tahoma"/>
      <w:sz w:val="16"/>
      <w:szCs w:val="16"/>
    </w:rPr>
  </w:style>
  <w:style w:type="paragraph" w:styleId="ListParagraph">
    <w:name w:val="List Paragraph"/>
    <w:basedOn w:val="Normal"/>
    <w:uiPriority w:val="34"/>
    <w:qFormat/>
    <w:rsid w:val="000730FF"/>
    <w:pPr>
      <w:ind w:left="720"/>
      <w:contextualSpacing/>
    </w:pPr>
    <w:rPr>
      <w:rFonts w:cstheme="minorBidi"/>
    </w:rPr>
  </w:style>
  <w:style w:type="paragraph" w:styleId="CommentSubject">
    <w:name w:val="annotation subject"/>
    <w:basedOn w:val="Normal"/>
    <w:link w:val="CommentSubjectChar"/>
    <w:uiPriority w:val="99"/>
    <w:semiHidden/>
    <w:unhideWhenUsed/>
    <w:qFormat/>
    <w:rsid w:val="002B2CCB"/>
    <w:pPr>
      <w:spacing w:line="240" w:lineRule="auto"/>
    </w:pPr>
    <w:rPr>
      <w:b/>
      <w:bCs/>
      <w:sz w:val="20"/>
      <w:szCs w:val="20"/>
    </w:r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paragraph" w:styleId="Revision">
    <w:name w:val="Revision"/>
    <w:uiPriority w:val="99"/>
    <w:semiHidden/>
    <w:qFormat/>
    <w:rsid w:val="004A265D"/>
    <w:rPr>
      <w:rFonts w:cs="Times New Roman"/>
    </w:rPr>
  </w:style>
  <w:style w:type="paragraph" w:styleId="Subtitle">
    <w:name w:val="Subtitle"/>
    <w:basedOn w:val="Normal"/>
    <w:next w:val="Normal"/>
    <w:link w:val="SubtitleChar"/>
    <w:uiPriority w:val="11"/>
    <w:qFormat/>
    <w:rsid w:val="00F0565F"/>
    <w:rPr>
      <w:rFonts w:eastAsiaTheme="minorEastAsia" w:cstheme="minorBidi"/>
      <w:color w:val="5A5A5A" w:themeColor="text1" w:themeTint="A5"/>
      <w:spacing w:val="15"/>
    </w:rPr>
  </w:style>
  <w:style w:type="paragraph" w:styleId="EndnoteText">
    <w:name w:val="endnote text"/>
    <w:basedOn w:val="Normal"/>
    <w:link w:val="EndnoteTextChar"/>
    <w:uiPriority w:val="99"/>
    <w:semiHidden/>
    <w:unhideWhenUsed/>
    <w:qFormat/>
    <w:rsid w:val="000409B9"/>
    <w:pPr>
      <w:spacing w:after="0" w:line="240" w:lineRule="auto"/>
    </w:pPr>
    <w:rPr>
      <w:sz w:val="20"/>
      <w:szCs w:val="20"/>
    </w:rPr>
  </w:style>
  <w:style w:type="table" w:styleId="TableGrid">
    <w:name w:val="Table Grid"/>
    <w:basedOn w:val="TableNormal"/>
    <w:uiPriority w:val="59"/>
    <w:rsid w:val="003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D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368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723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65F62"/>
    <w:pPr>
      <w:spacing w:before="100" w:beforeAutospacing="1" w:after="142" w:line="288"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13020">
      <w:bodyDiv w:val="1"/>
      <w:marLeft w:val="0"/>
      <w:marRight w:val="0"/>
      <w:marTop w:val="0"/>
      <w:marBottom w:val="0"/>
      <w:divBdr>
        <w:top w:val="none" w:sz="0" w:space="0" w:color="auto"/>
        <w:left w:val="none" w:sz="0" w:space="0" w:color="auto"/>
        <w:bottom w:val="none" w:sz="0" w:space="0" w:color="auto"/>
        <w:right w:val="none" w:sz="0" w:space="0" w:color="auto"/>
      </w:divBdr>
    </w:div>
    <w:div w:id="16068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raisal.nes.scot.nhs.uk/" TargetMode="External"/><Relationship Id="rId18" Type="http://schemas.openxmlformats.org/officeDocument/2006/relationships/hyperlink" Target="mailto:SOAR@nes.scot.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ppraisal.nes.scot.nhs.uk/be-an-appraiser/modules/new-appraiser.aspx" TargetMode="External"/><Relationship Id="rId17" Type="http://schemas.openxmlformats.org/officeDocument/2006/relationships/hyperlink" Target="https://www.appraisal.nes.scot.nhs.uk/i-want-access-to/appraiser-conferences/20212022/ws03.aspx" TargetMode="External"/><Relationship Id="rId2" Type="http://schemas.openxmlformats.org/officeDocument/2006/relationships/customXml" Target="../customXml/item2.xml"/><Relationship Id="rId16" Type="http://schemas.openxmlformats.org/officeDocument/2006/relationships/hyperlink" Target="https://www.appraisal.nes.scot.nhs.uk/s/2019appraisersurve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20-21/index.html" TargetMode="External"/><Relationship Id="rId5" Type="http://schemas.openxmlformats.org/officeDocument/2006/relationships/numbering" Target="numbering.xml"/><Relationship Id="rId15" Type="http://schemas.openxmlformats.org/officeDocument/2006/relationships/hyperlink" Target="https://www.appraisal.nes.scot.nhs.uk/i-want-access-to/appraisal-leads/appr-appointmen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aisal.nes.scot.nhs.uk/i-want-access-to/appraiser-conferences/2021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documentManagement>
</p:properties>
</file>

<file path=customXml/itemProps1.xml><?xml version="1.0" encoding="utf-8"?>
<ds:datastoreItem xmlns:ds="http://schemas.openxmlformats.org/officeDocument/2006/customXml" ds:itemID="{F8BA457D-C5D5-41E5-A0C4-4D488EED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43F3E-EBB7-4005-886E-A78897252397}">
  <ds:schemaRefs>
    <ds:schemaRef ds:uri="http://schemas.openxmlformats.org/officeDocument/2006/bibliography"/>
  </ds:schemaRefs>
</ds:datastoreItem>
</file>

<file path=customXml/itemProps3.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4.xml><?xml version="1.0" encoding="utf-8"?>
<ds:datastoreItem xmlns:ds="http://schemas.openxmlformats.org/officeDocument/2006/customXml" ds:itemID="{067387A0-8B30-452E-9FDE-B0CF40A35773}">
  <ds:schemaRefs>
    <ds:schemaRef ds:uri="http://schemas.microsoft.com/office/2006/metadata/properties"/>
    <ds:schemaRef ds:uri="http://schemas.microsoft.com/office/infopath/2007/PartnerControls"/>
    <ds:schemaRef ds:uri="5549f3f6-b7db-40ce-a15f-c10d2fdae267"/>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4601</Words>
  <Characters>26230</Characters>
  <Application>Microsoft Office Word</Application>
  <DocSecurity>0</DocSecurity>
  <Lines>218</Lines>
  <Paragraphs>61</Paragraphs>
  <ScaleCrop>false</ScaleCrop>
  <Company>NES</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530</cp:revision>
  <cp:lastPrinted>2017-06-16T17:44:00Z</cp:lastPrinted>
  <dcterms:created xsi:type="dcterms:W3CDTF">2021-06-21T09:24:00Z</dcterms:created>
  <dcterms:modified xsi:type="dcterms:W3CDTF">2021-09-17T11:36:00Z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NES</vt:lpwstr>
  </property>
  <property fmtid="{D5CDD505-2E9C-101B-9397-08002B2CF9AE}" pid="4" name="ContentTypeId">
    <vt:lpwstr>0x01010034BD96815014FC4DAAF3A159B430C409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