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8DF" w:rsidRPr="00B048DF" w:rsidRDefault="00DB5639" w:rsidP="00DB5639">
      <w:pPr>
        <w:pStyle w:val="Heading1"/>
        <w:rPr>
          <w:b w:val="0"/>
        </w:rPr>
      </w:pPr>
      <w:r w:rsidRPr="00DB5639">
        <w:drawing>
          <wp:inline distT="0" distB="0" distL="0" distR="0">
            <wp:extent cx="1114425" cy="1114425"/>
            <wp:effectExtent l="19050" t="0" r="9525" b="0"/>
            <wp:docPr id="2" name="Picture 1" descr="NES_2col.jpg"/>
            <wp:cNvGraphicFramePr/>
            <a:graphic xmlns:a="http://schemas.openxmlformats.org/drawingml/2006/main">
              <a:graphicData uri="http://schemas.openxmlformats.org/drawingml/2006/picture">
                <pic:pic xmlns:pic="http://schemas.openxmlformats.org/drawingml/2006/picture">
                  <pic:nvPicPr>
                    <pic:cNvPr id="0" name="NES_2col.jpg"/>
                    <pic:cNvPicPr/>
                  </pic:nvPicPr>
                  <pic:blipFill>
                    <a:blip r:embed="rId10" cstate="print"/>
                    <a:stretch>
                      <a:fillRect/>
                    </a:stretch>
                  </pic:blipFill>
                  <pic:spPr>
                    <a:xfrm>
                      <a:off x="0" y="0"/>
                      <a:ext cx="1114425" cy="1114425"/>
                    </a:xfrm>
                    <a:prstGeom prst="rect">
                      <a:avLst/>
                    </a:prstGeom>
                  </pic:spPr>
                </pic:pic>
              </a:graphicData>
            </a:graphic>
          </wp:inline>
        </w:drawing>
      </w:r>
      <w:r w:rsidR="00B048DF" w:rsidRPr="00B048DF">
        <w:rPr>
          <w:noProof/>
          <w:sz w:val="40"/>
          <w:szCs w:val="40"/>
          <w:lang w:eastAsia="en-GB"/>
        </w:rPr>
        <w:drawing>
          <wp:anchor distT="0" distB="0" distL="114300" distR="114300" simplePos="0" relativeHeight="251659264" behindDoc="0" locked="0" layoutInCell="1" allowOverlap="1">
            <wp:simplePos x="0" y="0"/>
            <wp:positionH relativeFrom="page">
              <wp:posOffset>9115425</wp:posOffset>
            </wp:positionH>
            <wp:positionV relativeFrom="page">
              <wp:posOffset>304800</wp:posOffset>
            </wp:positionV>
            <wp:extent cx="971550" cy="800100"/>
            <wp:effectExtent l="0" t="0" r="0" b="0"/>
            <wp:wrapNone/>
            <wp:docPr id="3" name="Picture 3" descr="ECU_pr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_press-logo"/>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800100"/>
                    </a:xfrm>
                    <a:prstGeom prst="rect">
                      <a:avLst/>
                    </a:prstGeom>
                    <a:noFill/>
                    <a:ln>
                      <a:noFill/>
                    </a:ln>
                  </pic:spPr>
                </pic:pic>
              </a:graphicData>
            </a:graphic>
          </wp:anchor>
        </w:drawing>
      </w:r>
      <w:r w:rsidR="00B048DF" w:rsidRPr="00B048DF">
        <w:rPr>
          <w:noProof/>
          <w:lang w:eastAsia="en-GB"/>
        </w:rPr>
        <w:drawing>
          <wp:anchor distT="0" distB="0" distL="114300" distR="114300" simplePos="0" relativeHeight="251661312" behindDoc="0" locked="0" layoutInCell="1" allowOverlap="1">
            <wp:simplePos x="0" y="0"/>
            <wp:positionH relativeFrom="page">
              <wp:posOffset>5695950</wp:posOffset>
            </wp:positionH>
            <wp:positionV relativeFrom="page">
              <wp:posOffset>360045</wp:posOffset>
            </wp:positionV>
            <wp:extent cx="1504950" cy="990600"/>
            <wp:effectExtent l="19050" t="0" r="0" b="0"/>
            <wp:wrapNone/>
            <wp:docPr id="1" name="Picture 1" descr="ECU_pr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_press-logo"/>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990600"/>
                    </a:xfrm>
                    <a:prstGeom prst="rect">
                      <a:avLst/>
                    </a:prstGeom>
                    <a:noFill/>
                    <a:ln>
                      <a:noFill/>
                    </a:ln>
                  </pic:spPr>
                </pic:pic>
              </a:graphicData>
            </a:graphic>
          </wp:anchor>
        </w:drawing>
      </w:r>
    </w:p>
    <w:p w:rsidR="00B048DF" w:rsidRPr="00B048DF" w:rsidRDefault="00B048DF" w:rsidP="00B048DF">
      <w:pPr>
        <w:pStyle w:val="Title"/>
        <w:rPr>
          <w:rFonts w:asciiTheme="minorHAnsi" w:hAnsiTheme="minorHAnsi"/>
          <w:sz w:val="52"/>
        </w:rPr>
      </w:pPr>
    </w:p>
    <w:p w:rsidR="0039571B" w:rsidRPr="0039571B" w:rsidRDefault="0039571B" w:rsidP="0039571B">
      <w:pPr>
        <w:spacing w:after="0" w:line="240" w:lineRule="auto"/>
        <w:contextualSpacing/>
        <w:rPr>
          <w:rFonts w:ascii="Calibri" w:eastAsia="Times New Roman" w:hAnsi="Calibri" w:cs="Times New Roman"/>
          <w:b/>
          <w:color w:val="003767"/>
          <w:spacing w:val="5"/>
          <w:kern w:val="28"/>
          <w:sz w:val="40"/>
          <w:szCs w:val="52"/>
        </w:rPr>
      </w:pPr>
      <w:r w:rsidRPr="0039571B">
        <w:rPr>
          <w:rFonts w:ascii="Calibri" w:eastAsia="Times New Roman" w:hAnsi="Calibri" w:cs="Times New Roman"/>
          <w:b/>
          <w:color w:val="003767"/>
          <w:spacing w:val="5"/>
          <w:kern w:val="28"/>
          <w:sz w:val="40"/>
          <w:szCs w:val="52"/>
        </w:rPr>
        <w:t>Uncon</w:t>
      </w:r>
      <w:r>
        <w:rPr>
          <w:rFonts w:ascii="Calibri" w:eastAsia="Times New Roman" w:hAnsi="Calibri" w:cs="Times New Roman"/>
          <w:b/>
          <w:color w:val="003767"/>
          <w:spacing w:val="5"/>
          <w:kern w:val="28"/>
          <w:sz w:val="40"/>
          <w:szCs w:val="52"/>
        </w:rPr>
        <w:t xml:space="preserve">scious bias training: Hand-out </w:t>
      </w:r>
      <w:r w:rsidR="00F93BE9">
        <w:rPr>
          <w:rFonts w:ascii="Calibri" w:eastAsia="Times New Roman" w:hAnsi="Calibri" w:cs="Times New Roman"/>
          <w:b/>
          <w:color w:val="003767"/>
          <w:spacing w:val="5"/>
          <w:kern w:val="28"/>
          <w:sz w:val="40"/>
          <w:szCs w:val="52"/>
        </w:rPr>
        <w:t>8</w:t>
      </w:r>
      <w:bookmarkStart w:id="0" w:name="_GoBack"/>
      <w:bookmarkEnd w:id="0"/>
    </w:p>
    <w:p w:rsidR="00B048DF" w:rsidRPr="00B048DF" w:rsidRDefault="00B048DF" w:rsidP="00B048DF"/>
    <w:p w:rsidR="00B048DF" w:rsidRPr="00B048DF" w:rsidRDefault="00D6060B" w:rsidP="00B048DF">
      <w:pPr>
        <w:rPr>
          <w:b/>
          <w:sz w:val="28"/>
          <w:szCs w:val="28"/>
        </w:rPr>
      </w:pPr>
      <w:r>
        <w:rPr>
          <w:b/>
          <w:sz w:val="28"/>
          <w:szCs w:val="28"/>
        </w:rPr>
        <w:t>Micro-behaviours</w:t>
      </w:r>
    </w:p>
    <w:p w:rsidR="002C0105" w:rsidRPr="00D6060B" w:rsidRDefault="00DA1104" w:rsidP="00D6060B">
      <w:pPr>
        <w:numPr>
          <w:ilvl w:val="0"/>
          <w:numId w:val="1"/>
        </w:numPr>
        <w:spacing w:after="0" w:line="210" w:lineRule="atLeast"/>
        <w:rPr>
          <w:rFonts w:eastAsia="Times New Roman" w:cs="Times New Roman"/>
          <w:iCs/>
          <w:sz w:val="24"/>
          <w:szCs w:val="24"/>
          <w:lang w:eastAsia="en-GB"/>
        </w:rPr>
      </w:pPr>
      <w:r w:rsidRPr="00D6060B">
        <w:rPr>
          <w:rFonts w:eastAsia="Times New Roman" w:cs="Times New Roman"/>
          <w:iCs/>
          <w:sz w:val="24"/>
          <w:szCs w:val="24"/>
          <w:lang w:eastAsia="en-GB"/>
        </w:rPr>
        <w:t>Unconscious bias operates at a very subtle level, below our awareness. It results in almost</w:t>
      </w:r>
      <w:r w:rsidR="00D6060B">
        <w:rPr>
          <w:rFonts w:eastAsia="Times New Roman" w:cs="Times New Roman"/>
          <w:iCs/>
          <w:sz w:val="24"/>
          <w:szCs w:val="24"/>
          <w:lang w:eastAsia="en-GB"/>
        </w:rPr>
        <w:t xml:space="preserve"> unnoticeable behaviours (micro-</w:t>
      </w:r>
      <w:r w:rsidRPr="00D6060B">
        <w:rPr>
          <w:rFonts w:eastAsia="Times New Roman" w:cs="Times New Roman"/>
          <w:iCs/>
          <w:sz w:val="24"/>
          <w:szCs w:val="24"/>
          <w:lang w:eastAsia="en-GB"/>
        </w:rPr>
        <w:t>behaviours)</w:t>
      </w:r>
      <w:r w:rsidR="00D6060B">
        <w:rPr>
          <w:rFonts w:eastAsia="Times New Roman" w:cs="Times New Roman"/>
          <w:iCs/>
          <w:sz w:val="24"/>
          <w:szCs w:val="24"/>
          <w:lang w:eastAsia="en-GB"/>
        </w:rPr>
        <w:t>,</w:t>
      </w:r>
      <w:r w:rsidRPr="00D6060B">
        <w:rPr>
          <w:rFonts w:eastAsia="Times New Roman" w:cs="Times New Roman"/>
          <w:iCs/>
          <w:sz w:val="24"/>
          <w:szCs w:val="24"/>
          <w:lang w:eastAsia="en-GB"/>
        </w:rPr>
        <w:t xml:space="preserve"> such as paying a little less attention to what the other person says, addressing them less warmly or talking less to them.  </w:t>
      </w:r>
    </w:p>
    <w:p w:rsidR="002C0105" w:rsidRPr="00D6060B" w:rsidRDefault="00DA1104" w:rsidP="00D6060B">
      <w:pPr>
        <w:numPr>
          <w:ilvl w:val="0"/>
          <w:numId w:val="1"/>
        </w:numPr>
        <w:spacing w:after="0" w:line="210" w:lineRule="atLeast"/>
        <w:rPr>
          <w:rFonts w:eastAsia="Times New Roman" w:cs="Times New Roman"/>
          <w:iCs/>
          <w:sz w:val="24"/>
          <w:szCs w:val="24"/>
          <w:lang w:eastAsia="en-GB"/>
        </w:rPr>
      </w:pPr>
      <w:r w:rsidRPr="00D6060B">
        <w:rPr>
          <w:rFonts w:eastAsia="Times New Roman" w:cs="Times New Roman"/>
          <w:iCs/>
          <w:sz w:val="24"/>
          <w:szCs w:val="24"/>
          <w:lang w:eastAsia="en-GB"/>
        </w:rPr>
        <w:t>We tend to be less empathetic towards people who are not like us. These behaviours are small and may not be picked up as discriminatory or even consciously by the person on the receiving end - but their long-term effect can be corrosive of confidence and self-esteem and may lead to defensive or even aggressive behaviour.</w:t>
      </w:r>
    </w:p>
    <w:p w:rsidR="002C0105" w:rsidRPr="00D6060B" w:rsidRDefault="00DA1104" w:rsidP="00D6060B">
      <w:pPr>
        <w:numPr>
          <w:ilvl w:val="0"/>
          <w:numId w:val="1"/>
        </w:numPr>
        <w:spacing w:after="0" w:line="210" w:lineRule="atLeast"/>
        <w:rPr>
          <w:rFonts w:eastAsia="Times New Roman" w:cs="Times New Roman"/>
          <w:sz w:val="24"/>
          <w:szCs w:val="24"/>
          <w:lang w:eastAsia="en-GB"/>
        </w:rPr>
      </w:pPr>
      <w:r w:rsidRPr="00D6060B">
        <w:rPr>
          <w:rFonts w:eastAsia="Times New Roman" w:cs="Times New Roman"/>
          <w:sz w:val="24"/>
          <w:szCs w:val="24"/>
          <w:lang w:eastAsia="en-GB"/>
        </w:rPr>
        <w:t xml:space="preserve">Unconscious beliefs and attitudes have been found to be associated with language and certain behaviours, such as eye contact, blinking rates and smiles. </w:t>
      </w:r>
    </w:p>
    <w:p w:rsidR="002C0105" w:rsidRPr="00D6060B" w:rsidRDefault="00DA1104" w:rsidP="00D6060B">
      <w:pPr>
        <w:numPr>
          <w:ilvl w:val="0"/>
          <w:numId w:val="1"/>
        </w:numPr>
        <w:spacing w:after="0" w:line="210" w:lineRule="atLeast"/>
        <w:rPr>
          <w:rFonts w:eastAsia="Times New Roman" w:cs="Times New Roman"/>
          <w:sz w:val="24"/>
          <w:szCs w:val="24"/>
          <w:lang w:eastAsia="en-GB"/>
        </w:rPr>
      </w:pPr>
      <w:r w:rsidRPr="00D6060B">
        <w:rPr>
          <w:rFonts w:eastAsia="Times New Roman" w:cs="Times New Roman"/>
          <w:sz w:val="24"/>
          <w:szCs w:val="24"/>
          <w:lang w:eastAsia="en-GB"/>
        </w:rPr>
        <w:t xml:space="preserve">Studies have found, for example, that school teachers clearly telegraph prejudices, so much so that some researchers believe white children and ethnic minority children in the same classroom can effectively receive different educations. </w:t>
      </w:r>
    </w:p>
    <w:p w:rsidR="002C0105" w:rsidRDefault="00DA1104" w:rsidP="00D6060B">
      <w:pPr>
        <w:numPr>
          <w:ilvl w:val="0"/>
          <w:numId w:val="1"/>
        </w:numPr>
        <w:spacing w:after="0" w:line="210" w:lineRule="atLeast"/>
        <w:rPr>
          <w:rFonts w:eastAsia="Times New Roman" w:cs="Times New Roman"/>
          <w:sz w:val="24"/>
          <w:szCs w:val="24"/>
          <w:lang w:eastAsia="en-GB"/>
        </w:rPr>
      </w:pPr>
      <w:r w:rsidRPr="00D6060B">
        <w:rPr>
          <w:rFonts w:eastAsia="Times New Roman" w:cs="Times New Roman"/>
          <w:sz w:val="24"/>
          <w:szCs w:val="24"/>
          <w:lang w:eastAsia="en-GB"/>
        </w:rPr>
        <w:t xml:space="preserve">One experiment showed that white interviewers sat farther away from black applicants than from white applicants, made more speech errors and ended the interviews 25 per cent sooner. </w:t>
      </w:r>
    </w:p>
    <w:p w:rsidR="00D6060B" w:rsidRDefault="00D6060B" w:rsidP="00D6060B">
      <w:pPr>
        <w:spacing w:after="0" w:line="210" w:lineRule="atLeast"/>
        <w:rPr>
          <w:rFonts w:eastAsia="Times New Roman" w:cs="Times New Roman"/>
          <w:sz w:val="24"/>
          <w:szCs w:val="24"/>
          <w:lang w:eastAsia="en-GB"/>
        </w:rPr>
      </w:pPr>
    </w:p>
    <w:p w:rsidR="00D6060B" w:rsidRPr="00F108DA" w:rsidRDefault="00D6060B" w:rsidP="00D6060B">
      <w:pPr>
        <w:spacing w:after="0" w:line="210" w:lineRule="atLeast"/>
        <w:rPr>
          <w:rFonts w:eastAsia="Times New Roman" w:cs="Times New Roman"/>
          <w:b/>
          <w:sz w:val="28"/>
          <w:szCs w:val="28"/>
          <w:lang w:eastAsia="en-GB"/>
        </w:rPr>
      </w:pPr>
      <w:r w:rsidRPr="00F108DA">
        <w:rPr>
          <w:rFonts w:eastAsia="Times New Roman" w:cs="Times New Roman"/>
          <w:b/>
          <w:sz w:val="28"/>
          <w:szCs w:val="28"/>
          <w:lang w:eastAsia="en-GB"/>
        </w:rPr>
        <w:t>About the impact of micro-behaviours</w:t>
      </w:r>
    </w:p>
    <w:p w:rsidR="00D6060B" w:rsidRDefault="00D6060B" w:rsidP="00D6060B">
      <w:pPr>
        <w:spacing w:after="0" w:line="210" w:lineRule="atLeast"/>
        <w:rPr>
          <w:rFonts w:eastAsia="Times New Roman" w:cs="Times New Roman"/>
          <w:sz w:val="24"/>
          <w:szCs w:val="24"/>
          <w:lang w:eastAsia="en-GB"/>
        </w:rPr>
      </w:pPr>
    </w:p>
    <w:p w:rsidR="002C0105" w:rsidRPr="00D6060B" w:rsidRDefault="00DA1104" w:rsidP="00D6060B">
      <w:pPr>
        <w:numPr>
          <w:ilvl w:val="0"/>
          <w:numId w:val="3"/>
        </w:numPr>
        <w:spacing w:after="0" w:line="210" w:lineRule="atLeast"/>
        <w:rPr>
          <w:rFonts w:eastAsia="Times New Roman" w:cs="Times New Roman"/>
          <w:sz w:val="24"/>
          <w:szCs w:val="24"/>
          <w:lang w:eastAsia="en-GB"/>
        </w:rPr>
      </w:pPr>
      <w:r w:rsidRPr="00D6060B">
        <w:rPr>
          <w:rFonts w:eastAsia="Times New Roman" w:cs="Times New Roman"/>
          <w:sz w:val="24"/>
          <w:szCs w:val="24"/>
          <w:lang w:eastAsia="en-GB"/>
        </w:rPr>
        <w:t>A person who carries the stigma of group membership can anticipate its debilitating effects.</w:t>
      </w:r>
    </w:p>
    <w:p w:rsidR="002C0105" w:rsidRPr="00D6060B" w:rsidRDefault="00DA1104" w:rsidP="00D6060B">
      <w:pPr>
        <w:numPr>
          <w:ilvl w:val="0"/>
          <w:numId w:val="3"/>
        </w:numPr>
        <w:spacing w:after="0" w:line="210" w:lineRule="atLeast"/>
        <w:rPr>
          <w:rFonts w:eastAsia="Times New Roman" w:cs="Times New Roman"/>
          <w:sz w:val="24"/>
          <w:szCs w:val="24"/>
          <w:lang w:eastAsia="en-GB"/>
        </w:rPr>
      </w:pPr>
      <w:r w:rsidRPr="00D6060B">
        <w:rPr>
          <w:rFonts w:eastAsia="Times New Roman" w:cs="Times New Roman"/>
          <w:sz w:val="24"/>
          <w:szCs w:val="24"/>
          <w:lang w:eastAsia="en-GB"/>
        </w:rPr>
        <w:t xml:space="preserve">Studies show that black teenagers are aware they are stigmatised as being intellectually inferior and that they go to school bearing what one psychologist described as a "burden of suspicion," affecting their attitudes and achievement. </w:t>
      </w:r>
    </w:p>
    <w:p w:rsidR="002C0105" w:rsidRPr="00DA1104" w:rsidRDefault="00DA1104" w:rsidP="00D6060B">
      <w:pPr>
        <w:numPr>
          <w:ilvl w:val="0"/>
          <w:numId w:val="3"/>
        </w:numPr>
        <w:spacing w:after="0" w:line="210" w:lineRule="atLeast"/>
        <w:rPr>
          <w:rFonts w:ascii="Calibri" w:eastAsia="Times New Roman" w:hAnsi="Calibri" w:cs="Times New Roman"/>
          <w:sz w:val="24"/>
          <w:szCs w:val="24"/>
          <w:lang w:eastAsia="en-GB"/>
        </w:rPr>
      </w:pPr>
      <w:r w:rsidRPr="00D6060B">
        <w:rPr>
          <w:rFonts w:eastAsia="Times New Roman" w:cs="Times New Roman"/>
          <w:sz w:val="24"/>
          <w:szCs w:val="24"/>
          <w:lang w:eastAsia="en-GB"/>
        </w:rPr>
        <w:t xml:space="preserve">Similarly, studies found that when female students are reminded that women are considered </w:t>
      </w:r>
      <w:r w:rsidRPr="00DA1104">
        <w:rPr>
          <w:rFonts w:ascii="Calibri" w:eastAsia="Times New Roman" w:hAnsi="Calibri" w:cs="Times New Roman"/>
          <w:sz w:val="24"/>
          <w:szCs w:val="24"/>
          <w:lang w:eastAsia="en-GB"/>
        </w:rPr>
        <w:t>less good than men at maths, their performance worsens.</w:t>
      </w:r>
    </w:p>
    <w:p w:rsidR="002C0105" w:rsidRPr="00DA1104" w:rsidRDefault="00DA1104" w:rsidP="00D6060B">
      <w:pPr>
        <w:numPr>
          <w:ilvl w:val="0"/>
          <w:numId w:val="3"/>
        </w:numPr>
        <w:spacing w:after="0" w:line="210" w:lineRule="atLeast"/>
        <w:rPr>
          <w:rFonts w:ascii="Calibri" w:eastAsia="Times New Roman" w:hAnsi="Calibri" w:cs="Times New Roman"/>
          <w:sz w:val="24"/>
          <w:szCs w:val="24"/>
          <w:lang w:eastAsia="en-GB"/>
        </w:rPr>
      </w:pPr>
      <w:r w:rsidRPr="00DA1104">
        <w:rPr>
          <w:rFonts w:ascii="Calibri" w:eastAsia="Times New Roman" w:hAnsi="Calibri" w:cs="Times New Roman"/>
          <w:sz w:val="24"/>
          <w:szCs w:val="24"/>
          <w:lang w:eastAsia="en-GB"/>
        </w:rPr>
        <w:t>And in science, technology and engineering contexts, the unconscious bias about performance can affect women interviewers and examiners as well as men.</w:t>
      </w:r>
    </w:p>
    <w:p w:rsidR="00D6060B" w:rsidRPr="00DA1104" w:rsidRDefault="00D6060B" w:rsidP="00D6060B">
      <w:pPr>
        <w:spacing w:after="0" w:line="210" w:lineRule="atLeast"/>
        <w:rPr>
          <w:rFonts w:ascii="Calibri" w:eastAsia="Times New Roman" w:hAnsi="Calibri" w:cs="Times New Roman"/>
          <w:sz w:val="24"/>
          <w:szCs w:val="24"/>
          <w:lang w:eastAsia="en-GB"/>
        </w:rPr>
      </w:pPr>
    </w:p>
    <w:p w:rsidR="00DA1104" w:rsidRPr="00D6060B" w:rsidRDefault="00DA1104" w:rsidP="00DB5639">
      <w:pPr>
        <w:rPr>
          <w:rFonts w:eastAsia="Times New Roman" w:cs="Times New Roman"/>
          <w:sz w:val="24"/>
          <w:szCs w:val="24"/>
          <w:lang w:eastAsia="en-GB"/>
        </w:rPr>
      </w:pPr>
      <w:r w:rsidRPr="00DA1104">
        <w:rPr>
          <w:rFonts w:ascii="Calibri" w:eastAsia="Times New Roman" w:hAnsi="Calibri" w:cs="Times New Roman"/>
          <w:sz w:val="24"/>
          <w:szCs w:val="24"/>
          <w:lang w:eastAsia="en-GB"/>
        </w:rPr>
        <w:t xml:space="preserve">For ideas about how to provide positive signals to everyone that you interact with professionally, see: </w:t>
      </w:r>
      <w:hyperlink r:id="rId13" w:history="1">
        <w:r w:rsidRPr="00DA1104">
          <w:rPr>
            <w:rStyle w:val="Hyperlink"/>
            <w:rFonts w:ascii="Calibri" w:hAnsi="Calibri"/>
            <w:color w:val="003767"/>
            <w:sz w:val="24"/>
            <w:szCs w:val="24"/>
          </w:rPr>
          <w:t>https://www.skillboostersvideo.com/downloads/top-5-positive-micro-behaviours/</w:t>
        </w:r>
      </w:hyperlink>
      <w:r w:rsidRPr="00DA1104">
        <w:rPr>
          <w:rFonts w:ascii="Calibri" w:hAnsi="Calibri"/>
          <w:color w:val="003767"/>
          <w:sz w:val="24"/>
          <w:szCs w:val="24"/>
        </w:rPr>
        <w:t xml:space="preserve"> </w:t>
      </w:r>
      <w:r>
        <w:rPr>
          <w:rFonts w:eastAsia="Times New Roman" w:cs="Times New Roman"/>
          <w:sz w:val="24"/>
          <w:szCs w:val="24"/>
          <w:lang w:eastAsia="en-GB"/>
        </w:rPr>
        <w:t xml:space="preserve"> </w:t>
      </w:r>
    </w:p>
    <w:p w:rsidR="005D1BD7" w:rsidRPr="00B048DF" w:rsidRDefault="005D1BD7" w:rsidP="00D6060B">
      <w:pPr>
        <w:spacing w:after="0" w:line="210" w:lineRule="atLeast"/>
        <w:rPr>
          <w:rFonts w:eastAsia="Times New Roman" w:cs="Times New Roman"/>
          <w:sz w:val="24"/>
          <w:szCs w:val="24"/>
          <w:lang w:eastAsia="en-GB"/>
        </w:rPr>
      </w:pPr>
    </w:p>
    <w:sectPr w:rsidR="005D1BD7" w:rsidRPr="00B048DF" w:rsidSect="00DE46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11A3B"/>
    <w:multiLevelType w:val="hybridMultilevel"/>
    <w:tmpl w:val="03DA07A0"/>
    <w:lvl w:ilvl="0" w:tplc="F9D86D68">
      <w:start w:val="1"/>
      <w:numFmt w:val="bullet"/>
      <w:lvlText w:val="•"/>
      <w:lvlJc w:val="left"/>
      <w:pPr>
        <w:tabs>
          <w:tab w:val="num" w:pos="720"/>
        </w:tabs>
        <w:ind w:left="720" w:hanging="360"/>
      </w:pPr>
      <w:rPr>
        <w:rFonts w:ascii="Times New Roman" w:hAnsi="Times New Roman" w:hint="default"/>
      </w:rPr>
    </w:lvl>
    <w:lvl w:ilvl="1" w:tplc="9CD410B2" w:tentative="1">
      <w:start w:val="1"/>
      <w:numFmt w:val="bullet"/>
      <w:lvlText w:val="•"/>
      <w:lvlJc w:val="left"/>
      <w:pPr>
        <w:tabs>
          <w:tab w:val="num" w:pos="1440"/>
        </w:tabs>
        <w:ind w:left="1440" w:hanging="360"/>
      </w:pPr>
      <w:rPr>
        <w:rFonts w:ascii="Times New Roman" w:hAnsi="Times New Roman" w:hint="default"/>
      </w:rPr>
    </w:lvl>
    <w:lvl w:ilvl="2" w:tplc="E3803EA0" w:tentative="1">
      <w:start w:val="1"/>
      <w:numFmt w:val="bullet"/>
      <w:lvlText w:val="•"/>
      <w:lvlJc w:val="left"/>
      <w:pPr>
        <w:tabs>
          <w:tab w:val="num" w:pos="2160"/>
        </w:tabs>
        <w:ind w:left="2160" w:hanging="360"/>
      </w:pPr>
      <w:rPr>
        <w:rFonts w:ascii="Times New Roman" w:hAnsi="Times New Roman" w:hint="default"/>
      </w:rPr>
    </w:lvl>
    <w:lvl w:ilvl="3" w:tplc="E648E7C2" w:tentative="1">
      <w:start w:val="1"/>
      <w:numFmt w:val="bullet"/>
      <w:lvlText w:val="•"/>
      <w:lvlJc w:val="left"/>
      <w:pPr>
        <w:tabs>
          <w:tab w:val="num" w:pos="2880"/>
        </w:tabs>
        <w:ind w:left="2880" w:hanging="360"/>
      </w:pPr>
      <w:rPr>
        <w:rFonts w:ascii="Times New Roman" w:hAnsi="Times New Roman" w:hint="default"/>
      </w:rPr>
    </w:lvl>
    <w:lvl w:ilvl="4" w:tplc="A6D25420" w:tentative="1">
      <w:start w:val="1"/>
      <w:numFmt w:val="bullet"/>
      <w:lvlText w:val="•"/>
      <w:lvlJc w:val="left"/>
      <w:pPr>
        <w:tabs>
          <w:tab w:val="num" w:pos="3600"/>
        </w:tabs>
        <w:ind w:left="3600" w:hanging="360"/>
      </w:pPr>
      <w:rPr>
        <w:rFonts w:ascii="Times New Roman" w:hAnsi="Times New Roman" w:hint="default"/>
      </w:rPr>
    </w:lvl>
    <w:lvl w:ilvl="5" w:tplc="AABED8E4" w:tentative="1">
      <w:start w:val="1"/>
      <w:numFmt w:val="bullet"/>
      <w:lvlText w:val="•"/>
      <w:lvlJc w:val="left"/>
      <w:pPr>
        <w:tabs>
          <w:tab w:val="num" w:pos="4320"/>
        </w:tabs>
        <w:ind w:left="4320" w:hanging="360"/>
      </w:pPr>
      <w:rPr>
        <w:rFonts w:ascii="Times New Roman" w:hAnsi="Times New Roman" w:hint="default"/>
      </w:rPr>
    </w:lvl>
    <w:lvl w:ilvl="6" w:tplc="56927144" w:tentative="1">
      <w:start w:val="1"/>
      <w:numFmt w:val="bullet"/>
      <w:lvlText w:val="•"/>
      <w:lvlJc w:val="left"/>
      <w:pPr>
        <w:tabs>
          <w:tab w:val="num" w:pos="5040"/>
        </w:tabs>
        <w:ind w:left="5040" w:hanging="360"/>
      </w:pPr>
      <w:rPr>
        <w:rFonts w:ascii="Times New Roman" w:hAnsi="Times New Roman" w:hint="default"/>
      </w:rPr>
    </w:lvl>
    <w:lvl w:ilvl="7" w:tplc="DF14B460" w:tentative="1">
      <w:start w:val="1"/>
      <w:numFmt w:val="bullet"/>
      <w:lvlText w:val="•"/>
      <w:lvlJc w:val="left"/>
      <w:pPr>
        <w:tabs>
          <w:tab w:val="num" w:pos="5760"/>
        </w:tabs>
        <w:ind w:left="5760" w:hanging="360"/>
      </w:pPr>
      <w:rPr>
        <w:rFonts w:ascii="Times New Roman" w:hAnsi="Times New Roman" w:hint="default"/>
      </w:rPr>
    </w:lvl>
    <w:lvl w:ilvl="8" w:tplc="3ADA064A" w:tentative="1">
      <w:start w:val="1"/>
      <w:numFmt w:val="bullet"/>
      <w:lvlText w:val="•"/>
      <w:lvlJc w:val="left"/>
      <w:pPr>
        <w:tabs>
          <w:tab w:val="num" w:pos="6480"/>
        </w:tabs>
        <w:ind w:left="6480" w:hanging="360"/>
      </w:pPr>
      <w:rPr>
        <w:rFonts w:ascii="Times New Roman" w:hAnsi="Times New Roman" w:hint="default"/>
      </w:rPr>
    </w:lvl>
  </w:abstractNum>
  <w:abstractNum w:abstractNumId="1">
    <w:nsid w:val="40036705"/>
    <w:multiLevelType w:val="hybridMultilevel"/>
    <w:tmpl w:val="14ECF77A"/>
    <w:lvl w:ilvl="0" w:tplc="C35EA7DC">
      <w:start w:val="1"/>
      <w:numFmt w:val="bullet"/>
      <w:lvlText w:val="•"/>
      <w:lvlJc w:val="left"/>
      <w:pPr>
        <w:tabs>
          <w:tab w:val="num" w:pos="720"/>
        </w:tabs>
        <w:ind w:left="720" w:hanging="360"/>
      </w:pPr>
      <w:rPr>
        <w:rFonts w:ascii="Times New Roman" w:hAnsi="Times New Roman" w:hint="default"/>
      </w:rPr>
    </w:lvl>
    <w:lvl w:ilvl="1" w:tplc="1AB05BC0" w:tentative="1">
      <w:start w:val="1"/>
      <w:numFmt w:val="bullet"/>
      <w:lvlText w:val="•"/>
      <w:lvlJc w:val="left"/>
      <w:pPr>
        <w:tabs>
          <w:tab w:val="num" w:pos="1440"/>
        </w:tabs>
        <w:ind w:left="1440" w:hanging="360"/>
      </w:pPr>
      <w:rPr>
        <w:rFonts w:ascii="Times New Roman" w:hAnsi="Times New Roman" w:hint="default"/>
      </w:rPr>
    </w:lvl>
    <w:lvl w:ilvl="2" w:tplc="26C8320E" w:tentative="1">
      <w:start w:val="1"/>
      <w:numFmt w:val="bullet"/>
      <w:lvlText w:val="•"/>
      <w:lvlJc w:val="left"/>
      <w:pPr>
        <w:tabs>
          <w:tab w:val="num" w:pos="2160"/>
        </w:tabs>
        <w:ind w:left="2160" w:hanging="360"/>
      </w:pPr>
      <w:rPr>
        <w:rFonts w:ascii="Times New Roman" w:hAnsi="Times New Roman" w:hint="default"/>
      </w:rPr>
    </w:lvl>
    <w:lvl w:ilvl="3" w:tplc="94782FEE" w:tentative="1">
      <w:start w:val="1"/>
      <w:numFmt w:val="bullet"/>
      <w:lvlText w:val="•"/>
      <w:lvlJc w:val="left"/>
      <w:pPr>
        <w:tabs>
          <w:tab w:val="num" w:pos="2880"/>
        </w:tabs>
        <w:ind w:left="2880" w:hanging="360"/>
      </w:pPr>
      <w:rPr>
        <w:rFonts w:ascii="Times New Roman" w:hAnsi="Times New Roman" w:hint="default"/>
      </w:rPr>
    </w:lvl>
    <w:lvl w:ilvl="4" w:tplc="06E86A40" w:tentative="1">
      <w:start w:val="1"/>
      <w:numFmt w:val="bullet"/>
      <w:lvlText w:val="•"/>
      <w:lvlJc w:val="left"/>
      <w:pPr>
        <w:tabs>
          <w:tab w:val="num" w:pos="3600"/>
        </w:tabs>
        <w:ind w:left="3600" w:hanging="360"/>
      </w:pPr>
      <w:rPr>
        <w:rFonts w:ascii="Times New Roman" w:hAnsi="Times New Roman" w:hint="default"/>
      </w:rPr>
    </w:lvl>
    <w:lvl w:ilvl="5" w:tplc="713C8C64" w:tentative="1">
      <w:start w:val="1"/>
      <w:numFmt w:val="bullet"/>
      <w:lvlText w:val="•"/>
      <w:lvlJc w:val="left"/>
      <w:pPr>
        <w:tabs>
          <w:tab w:val="num" w:pos="4320"/>
        </w:tabs>
        <w:ind w:left="4320" w:hanging="360"/>
      </w:pPr>
      <w:rPr>
        <w:rFonts w:ascii="Times New Roman" w:hAnsi="Times New Roman" w:hint="default"/>
      </w:rPr>
    </w:lvl>
    <w:lvl w:ilvl="6" w:tplc="53508218" w:tentative="1">
      <w:start w:val="1"/>
      <w:numFmt w:val="bullet"/>
      <w:lvlText w:val="•"/>
      <w:lvlJc w:val="left"/>
      <w:pPr>
        <w:tabs>
          <w:tab w:val="num" w:pos="5040"/>
        </w:tabs>
        <w:ind w:left="5040" w:hanging="360"/>
      </w:pPr>
      <w:rPr>
        <w:rFonts w:ascii="Times New Roman" w:hAnsi="Times New Roman" w:hint="default"/>
      </w:rPr>
    </w:lvl>
    <w:lvl w:ilvl="7" w:tplc="54AE0E14" w:tentative="1">
      <w:start w:val="1"/>
      <w:numFmt w:val="bullet"/>
      <w:lvlText w:val="•"/>
      <w:lvlJc w:val="left"/>
      <w:pPr>
        <w:tabs>
          <w:tab w:val="num" w:pos="5760"/>
        </w:tabs>
        <w:ind w:left="5760" w:hanging="360"/>
      </w:pPr>
      <w:rPr>
        <w:rFonts w:ascii="Times New Roman" w:hAnsi="Times New Roman" w:hint="default"/>
      </w:rPr>
    </w:lvl>
    <w:lvl w:ilvl="8" w:tplc="8DD47698" w:tentative="1">
      <w:start w:val="1"/>
      <w:numFmt w:val="bullet"/>
      <w:lvlText w:val="•"/>
      <w:lvlJc w:val="left"/>
      <w:pPr>
        <w:tabs>
          <w:tab w:val="num" w:pos="6480"/>
        </w:tabs>
        <w:ind w:left="6480" w:hanging="360"/>
      </w:pPr>
      <w:rPr>
        <w:rFonts w:ascii="Times New Roman" w:hAnsi="Times New Roman" w:hint="default"/>
      </w:rPr>
    </w:lvl>
  </w:abstractNum>
  <w:abstractNum w:abstractNumId="2">
    <w:nsid w:val="52275F9D"/>
    <w:multiLevelType w:val="hybridMultilevel"/>
    <w:tmpl w:val="ACC827DC"/>
    <w:lvl w:ilvl="0" w:tplc="A87AC6AA">
      <w:start w:val="1"/>
      <w:numFmt w:val="bullet"/>
      <w:lvlText w:val="•"/>
      <w:lvlJc w:val="left"/>
      <w:pPr>
        <w:tabs>
          <w:tab w:val="num" w:pos="720"/>
        </w:tabs>
        <w:ind w:left="720" w:hanging="360"/>
      </w:pPr>
      <w:rPr>
        <w:rFonts w:ascii="Times New Roman" w:hAnsi="Times New Roman" w:hint="default"/>
      </w:rPr>
    </w:lvl>
    <w:lvl w:ilvl="1" w:tplc="013A7580" w:tentative="1">
      <w:start w:val="1"/>
      <w:numFmt w:val="bullet"/>
      <w:lvlText w:val="•"/>
      <w:lvlJc w:val="left"/>
      <w:pPr>
        <w:tabs>
          <w:tab w:val="num" w:pos="1440"/>
        </w:tabs>
        <w:ind w:left="1440" w:hanging="360"/>
      </w:pPr>
      <w:rPr>
        <w:rFonts w:ascii="Times New Roman" w:hAnsi="Times New Roman" w:hint="default"/>
      </w:rPr>
    </w:lvl>
    <w:lvl w:ilvl="2" w:tplc="24683762" w:tentative="1">
      <w:start w:val="1"/>
      <w:numFmt w:val="bullet"/>
      <w:lvlText w:val="•"/>
      <w:lvlJc w:val="left"/>
      <w:pPr>
        <w:tabs>
          <w:tab w:val="num" w:pos="2160"/>
        </w:tabs>
        <w:ind w:left="2160" w:hanging="360"/>
      </w:pPr>
      <w:rPr>
        <w:rFonts w:ascii="Times New Roman" w:hAnsi="Times New Roman" w:hint="default"/>
      </w:rPr>
    </w:lvl>
    <w:lvl w:ilvl="3" w:tplc="0062F914" w:tentative="1">
      <w:start w:val="1"/>
      <w:numFmt w:val="bullet"/>
      <w:lvlText w:val="•"/>
      <w:lvlJc w:val="left"/>
      <w:pPr>
        <w:tabs>
          <w:tab w:val="num" w:pos="2880"/>
        </w:tabs>
        <w:ind w:left="2880" w:hanging="360"/>
      </w:pPr>
      <w:rPr>
        <w:rFonts w:ascii="Times New Roman" w:hAnsi="Times New Roman" w:hint="default"/>
      </w:rPr>
    </w:lvl>
    <w:lvl w:ilvl="4" w:tplc="1512D5E6" w:tentative="1">
      <w:start w:val="1"/>
      <w:numFmt w:val="bullet"/>
      <w:lvlText w:val="•"/>
      <w:lvlJc w:val="left"/>
      <w:pPr>
        <w:tabs>
          <w:tab w:val="num" w:pos="3600"/>
        </w:tabs>
        <w:ind w:left="3600" w:hanging="360"/>
      </w:pPr>
      <w:rPr>
        <w:rFonts w:ascii="Times New Roman" w:hAnsi="Times New Roman" w:hint="default"/>
      </w:rPr>
    </w:lvl>
    <w:lvl w:ilvl="5" w:tplc="6986C658" w:tentative="1">
      <w:start w:val="1"/>
      <w:numFmt w:val="bullet"/>
      <w:lvlText w:val="•"/>
      <w:lvlJc w:val="left"/>
      <w:pPr>
        <w:tabs>
          <w:tab w:val="num" w:pos="4320"/>
        </w:tabs>
        <w:ind w:left="4320" w:hanging="360"/>
      </w:pPr>
      <w:rPr>
        <w:rFonts w:ascii="Times New Roman" w:hAnsi="Times New Roman" w:hint="default"/>
      </w:rPr>
    </w:lvl>
    <w:lvl w:ilvl="6" w:tplc="B32AD0E4" w:tentative="1">
      <w:start w:val="1"/>
      <w:numFmt w:val="bullet"/>
      <w:lvlText w:val="•"/>
      <w:lvlJc w:val="left"/>
      <w:pPr>
        <w:tabs>
          <w:tab w:val="num" w:pos="5040"/>
        </w:tabs>
        <w:ind w:left="5040" w:hanging="360"/>
      </w:pPr>
      <w:rPr>
        <w:rFonts w:ascii="Times New Roman" w:hAnsi="Times New Roman" w:hint="default"/>
      </w:rPr>
    </w:lvl>
    <w:lvl w:ilvl="7" w:tplc="53FC468C" w:tentative="1">
      <w:start w:val="1"/>
      <w:numFmt w:val="bullet"/>
      <w:lvlText w:val="•"/>
      <w:lvlJc w:val="left"/>
      <w:pPr>
        <w:tabs>
          <w:tab w:val="num" w:pos="5760"/>
        </w:tabs>
        <w:ind w:left="5760" w:hanging="360"/>
      </w:pPr>
      <w:rPr>
        <w:rFonts w:ascii="Times New Roman" w:hAnsi="Times New Roman" w:hint="default"/>
      </w:rPr>
    </w:lvl>
    <w:lvl w:ilvl="8" w:tplc="D7C6728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48DF"/>
    <w:rsid w:val="000808E4"/>
    <w:rsid w:val="00277B8A"/>
    <w:rsid w:val="00290519"/>
    <w:rsid w:val="002C0105"/>
    <w:rsid w:val="0039571B"/>
    <w:rsid w:val="003C5AF5"/>
    <w:rsid w:val="004D3EDD"/>
    <w:rsid w:val="005D1BD7"/>
    <w:rsid w:val="009B3D5D"/>
    <w:rsid w:val="00B048DF"/>
    <w:rsid w:val="00D6060B"/>
    <w:rsid w:val="00DA1104"/>
    <w:rsid w:val="00DB5639"/>
    <w:rsid w:val="00DC5E37"/>
    <w:rsid w:val="00DE462C"/>
    <w:rsid w:val="00F03FEE"/>
    <w:rsid w:val="00F108DA"/>
    <w:rsid w:val="00F93B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62C"/>
  </w:style>
  <w:style w:type="paragraph" w:styleId="Heading1">
    <w:name w:val="heading 1"/>
    <w:basedOn w:val="Normal"/>
    <w:next w:val="Normal"/>
    <w:link w:val="Heading1Char"/>
    <w:uiPriority w:val="11"/>
    <w:qFormat/>
    <w:rsid w:val="00B048DF"/>
    <w:pPr>
      <w:keepNext/>
      <w:keepLines/>
      <w:pageBreakBefore/>
      <w:tabs>
        <w:tab w:val="left" w:pos="1418"/>
      </w:tabs>
      <w:spacing w:after="0" w:line="240" w:lineRule="auto"/>
      <w:outlineLvl w:val="0"/>
    </w:pPr>
    <w:rPr>
      <w:rFonts w:eastAsiaTheme="majorEastAsia" w:cstheme="majorBidi"/>
      <w:b/>
      <w:bCs/>
      <w:color w:val="003767"/>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8DF"/>
    <w:rPr>
      <w:rFonts w:ascii="Arial" w:hAnsi="Arial" w:cs="Arial" w:hint="default"/>
      <w:b/>
      <w:bCs/>
      <w:strike w:val="0"/>
      <w:dstrike w:val="0"/>
      <w:color w:val="636363"/>
      <w:spacing w:val="0"/>
      <w:sz w:val="17"/>
      <w:szCs w:val="17"/>
      <w:u w:val="none"/>
      <w:effect w:val="none"/>
    </w:rPr>
  </w:style>
  <w:style w:type="paragraph" w:styleId="NormalWeb">
    <w:name w:val="Normal (Web)"/>
    <w:basedOn w:val="Normal"/>
    <w:uiPriority w:val="99"/>
    <w:semiHidden/>
    <w:unhideWhenUsed/>
    <w:rsid w:val="00B048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header1">
    <w:name w:val="sub_header1"/>
    <w:basedOn w:val="DefaultParagraphFont"/>
    <w:rsid w:val="00B048DF"/>
    <w:rPr>
      <w:rFonts w:ascii="Verdana" w:hAnsi="Verdana" w:hint="default"/>
      <w:b/>
      <w:bCs/>
      <w:color w:val="636363"/>
      <w:sz w:val="18"/>
      <w:szCs w:val="18"/>
    </w:rPr>
  </w:style>
  <w:style w:type="character" w:customStyle="1" w:styleId="Heading1Char">
    <w:name w:val="Heading 1 Char"/>
    <w:basedOn w:val="DefaultParagraphFont"/>
    <w:link w:val="Heading1"/>
    <w:uiPriority w:val="11"/>
    <w:rsid w:val="00B048DF"/>
    <w:rPr>
      <w:rFonts w:eastAsiaTheme="majorEastAsia" w:cstheme="majorBidi"/>
      <w:b/>
      <w:bCs/>
      <w:color w:val="003767"/>
      <w:sz w:val="36"/>
      <w:szCs w:val="28"/>
    </w:rPr>
  </w:style>
  <w:style w:type="paragraph" w:styleId="Title">
    <w:name w:val="Title"/>
    <w:basedOn w:val="Normal"/>
    <w:next w:val="Normal"/>
    <w:link w:val="TitleChar"/>
    <w:uiPriority w:val="10"/>
    <w:qFormat/>
    <w:rsid w:val="00B048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8DF"/>
    <w:rPr>
      <w:rFonts w:asciiTheme="majorHAnsi" w:eastAsiaTheme="majorEastAsia" w:hAnsiTheme="majorHAnsi" w:cstheme="majorBidi"/>
      <w:spacing w:val="-10"/>
      <w:kern w:val="28"/>
      <w:sz w:val="56"/>
      <w:szCs w:val="56"/>
    </w:rPr>
  </w:style>
  <w:style w:type="paragraph" w:styleId="NoSpacing">
    <w:name w:val="No Spacing"/>
    <w:uiPriority w:val="1"/>
    <w:qFormat/>
    <w:rsid w:val="00B048DF"/>
    <w:pPr>
      <w:spacing w:after="0" w:line="240" w:lineRule="auto"/>
    </w:pPr>
    <w:rPr>
      <w:sz w:val="24"/>
    </w:rPr>
  </w:style>
  <w:style w:type="paragraph" w:styleId="BalloonText">
    <w:name w:val="Balloon Text"/>
    <w:basedOn w:val="Normal"/>
    <w:link w:val="BalloonTextChar"/>
    <w:uiPriority w:val="99"/>
    <w:semiHidden/>
    <w:unhideWhenUsed/>
    <w:rsid w:val="004D3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ED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7214808">
      <w:bodyDiv w:val="1"/>
      <w:marLeft w:val="0"/>
      <w:marRight w:val="0"/>
      <w:marTop w:val="0"/>
      <w:marBottom w:val="0"/>
      <w:divBdr>
        <w:top w:val="none" w:sz="0" w:space="0" w:color="auto"/>
        <w:left w:val="none" w:sz="0" w:space="0" w:color="auto"/>
        <w:bottom w:val="none" w:sz="0" w:space="0" w:color="auto"/>
        <w:right w:val="none" w:sz="0" w:space="0" w:color="auto"/>
      </w:divBdr>
      <w:divsChild>
        <w:div w:id="303851927">
          <w:marLeft w:val="547"/>
          <w:marRight w:val="0"/>
          <w:marTop w:val="96"/>
          <w:marBottom w:val="0"/>
          <w:divBdr>
            <w:top w:val="none" w:sz="0" w:space="0" w:color="auto"/>
            <w:left w:val="none" w:sz="0" w:space="0" w:color="auto"/>
            <w:bottom w:val="none" w:sz="0" w:space="0" w:color="auto"/>
            <w:right w:val="none" w:sz="0" w:space="0" w:color="auto"/>
          </w:divBdr>
        </w:div>
        <w:div w:id="1721785286">
          <w:marLeft w:val="547"/>
          <w:marRight w:val="0"/>
          <w:marTop w:val="96"/>
          <w:marBottom w:val="0"/>
          <w:divBdr>
            <w:top w:val="none" w:sz="0" w:space="0" w:color="auto"/>
            <w:left w:val="none" w:sz="0" w:space="0" w:color="auto"/>
            <w:bottom w:val="none" w:sz="0" w:space="0" w:color="auto"/>
            <w:right w:val="none" w:sz="0" w:space="0" w:color="auto"/>
          </w:divBdr>
        </w:div>
        <w:div w:id="1818525648">
          <w:marLeft w:val="547"/>
          <w:marRight w:val="0"/>
          <w:marTop w:val="96"/>
          <w:marBottom w:val="0"/>
          <w:divBdr>
            <w:top w:val="none" w:sz="0" w:space="0" w:color="auto"/>
            <w:left w:val="none" w:sz="0" w:space="0" w:color="auto"/>
            <w:bottom w:val="none" w:sz="0" w:space="0" w:color="auto"/>
            <w:right w:val="none" w:sz="0" w:space="0" w:color="auto"/>
          </w:divBdr>
        </w:div>
      </w:divsChild>
    </w:div>
    <w:div w:id="778916598">
      <w:bodyDiv w:val="1"/>
      <w:marLeft w:val="0"/>
      <w:marRight w:val="0"/>
      <w:marTop w:val="0"/>
      <w:marBottom w:val="0"/>
      <w:divBdr>
        <w:top w:val="none" w:sz="0" w:space="0" w:color="auto"/>
        <w:left w:val="none" w:sz="0" w:space="0" w:color="auto"/>
        <w:bottom w:val="none" w:sz="0" w:space="0" w:color="auto"/>
        <w:right w:val="none" w:sz="0" w:space="0" w:color="auto"/>
      </w:divBdr>
    </w:div>
    <w:div w:id="1102993679">
      <w:bodyDiv w:val="1"/>
      <w:marLeft w:val="0"/>
      <w:marRight w:val="0"/>
      <w:marTop w:val="0"/>
      <w:marBottom w:val="0"/>
      <w:divBdr>
        <w:top w:val="none" w:sz="0" w:space="0" w:color="auto"/>
        <w:left w:val="none" w:sz="0" w:space="0" w:color="auto"/>
        <w:bottom w:val="none" w:sz="0" w:space="0" w:color="auto"/>
        <w:right w:val="none" w:sz="0" w:space="0" w:color="auto"/>
      </w:divBdr>
      <w:divsChild>
        <w:div w:id="1617441125">
          <w:marLeft w:val="547"/>
          <w:marRight w:val="0"/>
          <w:marTop w:val="106"/>
          <w:marBottom w:val="0"/>
          <w:divBdr>
            <w:top w:val="none" w:sz="0" w:space="0" w:color="auto"/>
            <w:left w:val="none" w:sz="0" w:space="0" w:color="auto"/>
            <w:bottom w:val="none" w:sz="0" w:space="0" w:color="auto"/>
            <w:right w:val="none" w:sz="0" w:space="0" w:color="auto"/>
          </w:divBdr>
        </w:div>
        <w:div w:id="415133936">
          <w:marLeft w:val="547"/>
          <w:marRight w:val="0"/>
          <w:marTop w:val="106"/>
          <w:marBottom w:val="0"/>
          <w:divBdr>
            <w:top w:val="none" w:sz="0" w:space="0" w:color="auto"/>
            <w:left w:val="none" w:sz="0" w:space="0" w:color="auto"/>
            <w:bottom w:val="none" w:sz="0" w:space="0" w:color="auto"/>
            <w:right w:val="none" w:sz="0" w:space="0" w:color="auto"/>
          </w:divBdr>
        </w:div>
      </w:divsChild>
    </w:div>
    <w:div w:id="2089233067">
      <w:bodyDiv w:val="1"/>
      <w:marLeft w:val="0"/>
      <w:marRight w:val="0"/>
      <w:marTop w:val="0"/>
      <w:marBottom w:val="0"/>
      <w:divBdr>
        <w:top w:val="none" w:sz="0" w:space="0" w:color="auto"/>
        <w:left w:val="none" w:sz="0" w:space="0" w:color="auto"/>
        <w:bottom w:val="none" w:sz="0" w:space="0" w:color="auto"/>
        <w:right w:val="none" w:sz="0" w:space="0" w:color="auto"/>
      </w:divBdr>
      <w:divsChild>
        <w:div w:id="1387267042">
          <w:marLeft w:val="547"/>
          <w:marRight w:val="0"/>
          <w:marTop w:val="96"/>
          <w:marBottom w:val="0"/>
          <w:divBdr>
            <w:top w:val="none" w:sz="0" w:space="0" w:color="auto"/>
            <w:left w:val="none" w:sz="0" w:space="0" w:color="auto"/>
            <w:bottom w:val="none" w:sz="0" w:space="0" w:color="auto"/>
            <w:right w:val="none" w:sz="0" w:space="0" w:color="auto"/>
          </w:divBdr>
        </w:div>
        <w:div w:id="2117602729">
          <w:marLeft w:val="547"/>
          <w:marRight w:val="0"/>
          <w:marTop w:val="96"/>
          <w:marBottom w:val="0"/>
          <w:divBdr>
            <w:top w:val="none" w:sz="0" w:space="0" w:color="auto"/>
            <w:left w:val="none" w:sz="0" w:space="0" w:color="auto"/>
            <w:bottom w:val="none" w:sz="0" w:space="0" w:color="auto"/>
            <w:right w:val="none" w:sz="0" w:space="0" w:color="auto"/>
          </w:divBdr>
        </w:div>
        <w:div w:id="520896658">
          <w:marLeft w:val="547"/>
          <w:marRight w:val="0"/>
          <w:marTop w:val="96"/>
          <w:marBottom w:val="0"/>
          <w:divBdr>
            <w:top w:val="none" w:sz="0" w:space="0" w:color="auto"/>
            <w:left w:val="none" w:sz="0" w:space="0" w:color="auto"/>
            <w:bottom w:val="none" w:sz="0" w:space="0" w:color="auto"/>
            <w:right w:val="none" w:sz="0" w:space="0" w:color="auto"/>
          </w:divBdr>
        </w:div>
        <w:div w:id="69010542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killboostersvideo.com/downloads/top-5-positive-micro-behaviou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C0431030E3274146A749FE5EDBD263D2" ma:contentTypeVersion="3" ma:contentTypeDescription="" ma:contentTypeScope="" ma:versionID="7775fd402ecd4bbdd3e9c9f271d36e1c">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ct:contentTypeSchema xmlns:ct="http://schemas.microsoft.com/office/2006/metadata/contentType" xmlns:ma="http://schemas.microsoft.com/office/2006/metadata/properties/metaAttributes" ct:_="" ma:_="" ma:contentTypeName="NES Document" ma:contentTypeID="0x010100540009AA9B7AD14AB7CB3A6FC98C51F800093A37BA9DE2234387C8D47F9304F24F" ma:contentTypeVersion="4" ma:contentTypeDescription="AI created content type for migration of content from Fresco to SP" ma:contentTypeScope="" ma:versionID="182f1b6d80cfe3b2264581201e4ad937">
  <xsd:schema xmlns:xsd="http://www.w3.org/2001/XMLSchema" xmlns:xs="http://www.w3.org/2001/XMLSchema" xmlns:p="http://schemas.microsoft.com/office/2006/metadata/properties" xmlns:ns1="http://schemas.microsoft.com/sharepoint/v3" xmlns:ns2="9369f9cd-7934-46f9-83f8-0ab2aa6125c5" xmlns:ns4="72c27bc8-f1cf-457f-9f0c-f3bbe8b33b63" targetNamespace="http://schemas.microsoft.com/office/2006/metadata/properties" ma:root="true" ma:fieldsID="d150f8f51872c3cfc620cba590ab8b9f" ns1:_="" ns2:_="" ns4:_="">
    <xsd:import namespace="http://schemas.microsoft.com/sharepoint/v3"/>
    <xsd:import namespace="9369f9cd-7934-46f9-83f8-0ab2aa6125c5"/>
    <xsd:import namespace="72c27bc8-f1cf-457f-9f0c-f3bbe8b33b63"/>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27bc8-f1cf-457f-9f0c-f3bbe8b33b6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Props1.xml><?xml version="1.0" encoding="utf-8"?>
<ds:datastoreItem xmlns:ds="http://schemas.openxmlformats.org/officeDocument/2006/customXml" ds:itemID="{F62CD070-F312-40A4-9F16-AC4FE1C17762}">
  <ds:schemaRefs>
    <ds:schemaRef ds:uri="http://schemas.microsoft.com/sharepoint/v3/contenttype/forms"/>
  </ds:schemaRefs>
</ds:datastoreItem>
</file>

<file path=customXml/itemProps2.xml><?xml version="1.0" encoding="utf-8"?>
<ds:datastoreItem xmlns:ds="http://schemas.openxmlformats.org/officeDocument/2006/customXml" ds:itemID="{B93FE661-5875-46AB-818C-3A356DB2719C}"/>
</file>

<file path=customXml/itemProps3.xml><?xml version="1.0" encoding="utf-8"?>
<ds:datastoreItem xmlns:ds="http://schemas.openxmlformats.org/officeDocument/2006/customXml" ds:itemID="{4FCF22C7-A2F1-42BE-944B-4F0541632D94}">
  <ds:schemaRefs>
    <ds:schemaRef ds:uri="Microsoft.SharePoint.Taxonomy.ContentTypeSync"/>
  </ds:schemaRefs>
</ds:datastoreItem>
</file>

<file path=customXml/itemProps4.xml><?xml version="1.0" encoding="utf-8"?>
<ds:datastoreItem xmlns:ds="http://schemas.openxmlformats.org/officeDocument/2006/customXml" ds:itemID="{57ECD2A2-2DC9-4C97-8AF6-D26BF16EE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72c27bc8-f1cf-457f-9f0c-f3bbe8b33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63E333-3693-4297-ACEF-4DD9B963E576}">
  <ds:schemaRefs>
    <ds:schemaRef ds:uri="http://schemas.microsoft.com/office/2006/metadata/properties"/>
    <ds:schemaRef ds:uri="http://schemas.microsoft.com/office/infopath/2007/PartnerControls"/>
    <ds:schemaRef ds:uri="http://schemas.microsoft.com/sharepoint/v3"/>
    <ds:schemaRef ds:uri="9369f9cd-7934-46f9-83f8-0ab2aa6125c5"/>
    <ds:schemaRef ds:uri="72c27bc8-f1cf-457f-9f0c-f3bbe8b33b6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Pavitt</dc:creator>
  <cp:lastModifiedBy>KristiL</cp:lastModifiedBy>
  <cp:revision>4</cp:revision>
  <cp:lastPrinted>2015-06-23T10:43:00Z</cp:lastPrinted>
  <dcterms:created xsi:type="dcterms:W3CDTF">2016-03-08T11:50:00Z</dcterms:created>
  <dcterms:modified xsi:type="dcterms:W3CDTF">2016-10-27T14:48:00Z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0x010100540009AA9B7AD14AB7CB3A6FC98C51F800C0431030E3274146A749FE5EDBD263D2</vt:lpwstr>
  </property>
  <property fmtid="{D5CDD505-2E9C-101B-9397-08002B2CF9AE}" pid="3" name="_dlc_DocIdItemGuid">
    <vt:lpwstr>b5e0795e-2c99-4d84-b752-0f40d5178196</vt:lpwstr>
  </property>
</Properties>
</file>